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DF" w:rsidRDefault="005563DF" w:rsidP="005563DF">
      <w:pPr>
        <w:pStyle w:val="Nadpis1"/>
      </w:pPr>
      <w:r>
        <w:t>Herní informace</w:t>
      </w:r>
    </w:p>
    <w:p w:rsidR="00457474" w:rsidRDefault="00457474" w:rsidP="00457474">
      <w:r>
        <w:t>Níže jsou uvedeny některé nástroje, kvality, životní moduly a další informace, abys mohl využít některé nápady a oblasti práce z této knihy ve své hře.</w:t>
      </w:r>
    </w:p>
    <w:p w:rsidR="00457474" w:rsidRDefault="00457474" w:rsidP="00457474">
      <w:pPr>
        <w:pStyle w:val="Nadpis2"/>
      </w:pPr>
      <w:r>
        <w:t>Nové vybavení</w:t>
      </w:r>
    </w:p>
    <w:p w:rsidR="00457474" w:rsidRDefault="00457474" w:rsidP="00457474">
      <w:r>
        <w:t>Říká se, že ubohý řemeslník viní své nástroje. To může být pravda, ale ještě jsem neviděl platinové album nahrané na xylofonové hračce, plastikové bicí soupravě a dvo</w:t>
      </w:r>
      <w:r w:rsidR="00FB468A">
        <w:t>u</w:t>
      </w:r>
      <w:r>
        <w:t xml:space="preserve"> kytarách z výprodeje. Prostá pravda je taková, že vydělávání peněz vyžaduje peníze a p</w:t>
      </w:r>
      <w:r w:rsidR="00FB468A">
        <w:t>l</w:t>
      </w:r>
      <w:r>
        <w:t>atí to jak ve světě zábavy a médií, ale i kdekoliv jinde. Existuje spousta garážových kapel plné velkých talentů, ale pořádného ozvučení nebude žádný manažer tvůj koncert brát vážně. A pokud nemáš manažera? Musíš jít do práce.</w:t>
      </w:r>
    </w:p>
    <w:p w:rsidR="00457474" w:rsidRDefault="00D10481" w:rsidP="00457474">
      <w:pPr>
        <w:pStyle w:val="Nadpis3"/>
      </w:pPr>
      <w:r>
        <w:t>Hudební n</w:t>
      </w:r>
      <w:r w:rsidR="00457474">
        <w:t>ástroje</w:t>
      </w:r>
    </w:p>
    <w:p w:rsidR="00457474" w:rsidRDefault="00457474" w:rsidP="00457474">
      <w:r>
        <w:t xml:space="preserve">Nástroje </w:t>
      </w:r>
      <w:r w:rsidR="00D10481">
        <w:t>rozdělují</w:t>
      </w:r>
      <w:r>
        <w:t xml:space="preserve"> hudebníky </w:t>
      </w:r>
      <w:r w:rsidR="00D10481">
        <w:t xml:space="preserve">na dobré a špatné, je to </w:t>
      </w:r>
      <w:r>
        <w:t>srovnatelné se soupravami</w:t>
      </w:r>
      <w:r w:rsidR="00D10481">
        <w:t xml:space="preserve"> nářadí</w:t>
      </w:r>
      <w:r>
        <w:t xml:space="preserve">, které </w:t>
      </w:r>
      <w:r w:rsidR="00D10481">
        <w:t>používají i ostatní ř</w:t>
      </w:r>
      <w:r>
        <w:t xml:space="preserve">emeslníci. </w:t>
      </w:r>
      <w:r w:rsidR="00D10481">
        <w:t xml:space="preserve">Hodnocení těchto </w:t>
      </w:r>
      <w:r>
        <w:t>nástroj</w:t>
      </w:r>
      <w:r w:rsidR="00D10481">
        <w:t>ů</w:t>
      </w:r>
      <w:r>
        <w:t xml:space="preserve"> lze </w:t>
      </w:r>
      <w:r w:rsidR="00D10481">
        <w:t xml:space="preserve">při vystoupení buď </w:t>
      </w:r>
      <w:r>
        <w:t>při</w:t>
      </w:r>
      <w:r w:rsidR="00D10481">
        <w:t>číst,</w:t>
      </w:r>
      <w:r>
        <w:t xml:space="preserve"> nebo</w:t>
      </w:r>
      <w:r w:rsidR="00D10481">
        <w:t xml:space="preserve"> odečíst od fondu kostek Vliv + Charisma</w:t>
      </w:r>
      <w:r>
        <w:t xml:space="preserve"> (viz str. XX</w:t>
      </w:r>
      <w:r w:rsidR="00D10481">
        <w:t>X</w:t>
      </w:r>
      <w:r>
        <w:t>). Na</w:t>
      </w:r>
      <w:r w:rsidR="00D10481">
        <w:t xml:space="preserve"> </w:t>
      </w:r>
      <w:r>
        <w:t xml:space="preserve">vstupní úroveň jsou </w:t>
      </w:r>
      <w:r w:rsidRPr="00D10481">
        <w:rPr>
          <w:rStyle w:val="TunChar"/>
        </w:rPr>
        <w:t>jednoduché</w:t>
      </w:r>
      <w:r w:rsidR="00D10481">
        <w:t xml:space="preserve"> nástroje toho </w:t>
      </w:r>
      <w:r>
        <w:t>druh</w:t>
      </w:r>
      <w:r w:rsidR="00D10481">
        <w:t xml:space="preserve">u, který </w:t>
      </w:r>
      <w:r>
        <w:t>může</w:t>
      </w:r>
      <w:r w:rsidR="00D10481">
        <w:t>š pořídit ve</w:t>
      </w:r>
      <w:r>
        <w:t xml:space="preserve"> Wu-Martu nebo </w:t>
      </w:r>
      <w:r w:rsidR="00D10481">
        <w:t>v</w:t>
      </w:r>
      <w:r w:rsidR="00FB468A">
        <w:t> zastavárn</w:t>
      </w:r>
      <w:r w:rsidR="00D10481">
        <w:t xml:space="preserve">ě. Stačí na </w:t>
      </w:r>
      <w:r>
        <w:t>zábav</w:t>
      </w:r>
      <w:r w:rsidR="00D10481">
        <w:t xml:space="preserve">ný rodinný večer nebo pro dvořícího se mládence, </w:t>
      </w:r>
      <w:r>
        <w:t xml:space="preserve">ale </w:t>
      </w:r>
      <w:r w:rsidR="00D10481">
        <w:t xml:space="preserve">na víc nemají. </w:t>
      </w:r>
      <w:r>
        <w:t>Místo toho potřebuje</w:t>
      </w:r>
      <w:r w:rsidR="00D10481">
        <w:t>š</w:t>
      </w:r>
      <w:r>
        <w:t xml:space="preserve"> </w:t>
      </w:r>
      <w:r w:rsidR="002F6220">
        <w:t>o</w:t>
      </w:r>
      <w:r>
        <w:t>pravdu</w:t>
      </w:r>
      <w:r w:rsidR="00D10481">
        <w:t xml:space="preserve"> </w:t>
      </w:r>
      <w:r w:rsidR="00D10481" w:rsidRPr="00D10481">
        <w:rPr>
          <w:rStyle w:val="TunChar"/>
        </w:rPr>
        <w:t>p</w:t>
      </w:r>
      <w:r w:rsidRPr="00D10481">
        <w:rPr>
          <w:rStyle w:val="TunChar"/>
        </w:rPr>
        <w:t xml:space="preserve">rofesionální </w:t>
      </w:r>
      <w:r>
        <w:t>nástroj</w:t>
      </w:r>
      <w:r w:rsidR="00D10481">
        <w:t>e</w:t>
      </w:r>
      <w:r>
        <w:t xml:space="preserve">. </w:t>
      </w:r>
      <w:r w:rsidR="00D10481">
        <w:t xml:space="preserve">Jejich pořízení představuje síto udržující </w:t>
      </w:r>
      <w:r>
        <w:t>mnoh</w:t>
      </w:r>
      <w:r w:rsidR="00D10481">
        <w:t>o</w:t>
      </w:r>
      <w:r>
        <w:t xml:space="preserve"> mladých sníl</w:t>
      </w:r>
      <w:r w:rsidR="00D10481">
        <w:t>ků na špatné straně úspěchu, al</w:t>
      </w:r>
      <w:r>
        <w:t xml:space="preserve">e pro ty, kteří to </w:t>
      </w:r>
      <w:r w:rsidR="00D10481">
        <w:t xml:space="preserve">myslí </w:t>
      </w:r>
      <w:r>
        <w:t xml:space="preserve">opravdu </w:t>
      </w:r>
      <w:r w:rsidR="00D10481">
        <w:t xml:space="preserve">vážně, </w:t>
      </w:r>
      <w:r>
        <w:t xml:space="preserve">tady začíná </w:t>
      </w:r>
      <w:r w:rsidR="00D10481">
        <w:t>skutečná práce. Po</w:t>
      </w:r>
      <w:r>
        <w:t>pravdě,</w:t>
      </w:r>
      <w:r w:rsidR="00D10481">
        <w:t xml:space="preserve"> </w:t>
      </w:r>
      <w:r>
        <w:t>hlavní rozdíl mezi profesionálem a</w:t>
      </w:r>
      <w:r w:rsidR="00D10481">
        <w:t xml:space="preserve"> </w:t>
      </w:r>
      <w:r w:rsidR="00D10481">
        <w:rPr>
          <w:rStyle w:val="TunChar"/>
        </w:rPr>
        <w:t>vycházející</w:t>
      </w:r>
      <w:r w:rsidR="00D10481" w:rsidRPr="00D10481">
        <w:rPr>
          <w:rStyle w:val="TunChar"/>
        </w:rPr>
        <w:t xml:space="preserve"> hvězdou</w:t>
      </w:r>
      <w:r w:rsidR="00D10481">
        <w:t xml:space="preserve"> je </w:t>
      </w:r>
      <w:r>
        <w:t>systém reproduktorů; ten má</w:t>
      </w:r>
      <w:r w:rsidR="00D10481">
        <w:t xml:space="preserve"> tolik </w:t>
      </w:r>
      <w:r>
        <w:t xml:space="preserve">zesilovačů, aby zabral celý kufr, nebo </w:t>
      </w:r>
      <w:r w:rsidR="00D10481">
        <w:t xml:space="preserve">(v případě celé skupiny) </w:t>
      </w:r>
      <w:r>
        <w:t>specializovan</w:t>
      </w:r>
      <w:r w:rsidR="00D10481">
        <w:t>ou</w:t>
      </w:r>
      <w:r>
        <w:t xml:space="preserve"> dodávk</w:t>
      </w:r>
      <w:r w:rsidR="00D10481">
        <w:t>u</w:t>
      </w:r>
      <w:r>
        <w:t>. T</w:t>
      </w:r>
      <w:r w:rsidR="00D10481">
        <w:t xml:space="preserve">en ber, pokud </w:t>
      </w:r>
      <w:r w:rsidR="002F6220">
        <w:t>bys chtěl budo</w:t>
      </w:r>
      <w:r w:rsidR="00FB468A">
        <w:t>v</w:t>
      </w:r>
      <w:r w:rsidR="002F6220">
        <w:t>a</w:t>
      </w:r>
      <w:r w:rsidR="00FB468A">
        <w:t>t</w:t>
      </w:r>
      <w:r w:rsidR="002F6220">
        <w:t xml:space="preserve"> kariéru, je to už dost drahé. </w:t>
      </w:r>
      <w:r>
        <w:t xml:space="preserve">Konečně jsou </w:t>
      </w:r>
      <w:r w:rsidR="002F6220">
        <w:t xml:space="preserve">tu </w:t>
      </w:r>
      <w:r w:rsidRPr="005951E0">
        <w:t>sady</w:t>
      </w:r>
      <w:r w:rsidR="002F6220" w:rsidRPr="005951E0">
        <w:t xml:space="preserve"> </w:t>
      </w:r>
      <w:r w:rsidR="002F6220" w:rsidRPr="002F6220">
        <w:rPr>
          <w:rStyle w:val="TunChar"/>
        </w:rPr>
        <w:t>hvězd</w:t>
      </w:r>
      <w:r w:rsidR="002F6220">
        <w:t xml:space="preserve"> </w:t>
      </w:r>
      <w:r>
        <w:t>s reproduktory hodnými stadionu většími než</w:t>
      </w:r>
      <w:r w:rsidR="002F6220">
        <w:t xml:space="preserve"> dospělý </w:t>
      </w:r>
      <w:r>
        <w:t xml:space="preserve">ork, a každý z nich zní, jak se </w:t>
      </w:r>
      <w:r w:rsidR="002F6220">
        <w:t>ti</w:t>
      </w:r>
      <w:r>
        <w:t xml:space="preserve"> </w:t>
      </w:r>
      <w:r w:rsidR="002F6220">
        <w:t>z</w:t>
      </w:r>
      <w:r>
        <w:t>líbí.</w:t>
      </w:r>
      <w:r w:rsidR="002F6220">
        <w:t xml:space="preserve"> </w:t>
      </w:r>
      <w:r>
        <w:t xml:space="preserve">Pro ty, kteří rádi rozbíjejí </w:t>
      </w:r>
      <w:r w:rsidR="002F6220">
        <w:t xml:space="preserve">vybavení na cestě z jeviště, každý náhradní nástroj stojí </w:t>
      </w:r>
      <w:r>
        <w:t>tisíc nuyenů.</w:t>
      </w:r>
    </w:p>
    <w:p w:rsidR="002F6220" w:rsidRDefault="002F6220" w:rsidP="002F6220">
      <w:pPr>
        <w:pStyle w:val="Nadpis3"/>
      </w:pPr>
      <w:r>
        <w:t>Syntlinky</w:t>
      </w:r>
    </w:p>
    <w:p w:rsidR="00457474" w:rsidRDefault="002F6220" w:rsidP="002F6220">
      <w:r>
        <w:t>Rozhraní mysli-stroj dovoluje hrát úplně nové styly hudby, dovoluje těm s nešikovnými prsty, ale s dobrou hlavou vytvořit hudbu, která byla v jejich hlavách vždycky, ale kterou nikdy nedokázali zahrát. Před čtyřiceti lety to bylo špičkové zařízení, ale časem jsme přišli na to, že hrát přes synthlink je stejně t</w:t>
      </w:r>
      <w:r w:rsidR="00FB468A">
        <w:t>ě</w:t>
      </w:r>
      <w:r>
        <w:t xml:space="preserve">žké jako hrát normálně. Pořád musíš cvičit. Na synthlink lze upravit jakýkoliv nástroj pomocí hodinové práce a správných součástek, čímž vytvoříš </w:t>
      </w:r>
      <w:r w:rsidRPr="002F6220">
        <w:rPr>
          <w:rStyle w:val="TunChar"/>
        </w:rPr>
        <w:t>externí synt</w:t>
      </w:r>
      <w:r>
        <w:rPr>
          <w:rStyle w:val="TunChar"/>
        </w:rPr>
        <w:t>h</w:t>
      </w:r>
      <w:r w:rsidRPr="002F6220">
        <w:rPr>
          <w:rStyle w:val="TunChar"/>
        </w:rPr>
        <w:t>link</w:t>
      </w:r>
      <w:r>
        <w:t>. Ty fungují stejně dobře prostřednictvím základní DNI, kterou poskytují elektrody, nebo i výkonnější datajacky – externími synthlinky to začíná. Ti nejlepší z nejlepších namísto nich používají interní synthlinky, které jsou zabudované do samotného nástroje, už když</w:t>
      </w:r>
      <w:r w:rsidR="00E56C19">
        <w:t xml:space="preserve"> je vytvářen. To</w:t>
      </w:r>
      <w:r>
        <w:t xml:space="preserve"> sice </w:t>
      </w:r>
      <w:r w:rsidR="00E56C19">
        <w:t xml:space="preserve">při použití elektrod </w:t>
      </w:r>
      <w:r>
        <w:t>není o nic lepší než propojení s externím synthlinkem, ale může dosáhnout zcela nov</w:t>
      </w:r>
      <w:r w:rsidR="00E56C19">
        <w:t>ých</w:t>
      </w:r>
      <w:r>
        <w:t xml:space="preserve"> úrovn</w:t>
      </w:r>
      <w:r w:rsidR="00E56C19">
        <w:t xml:space="preserve">í, </w:t>
      </w:r>
      <w:r>
        <w:t>když je spárován s datajackem.</w:t>
      </w:r>
    </w:p>
    <w:tbl>
      <w:tblPr>
        <w:tblStyle w:val="Mkatabulky"/>
        <w:tblW w:w="0" w:type="auto"/>
        <w:tblLook w:val="04A0" w:firstRow="1" w:lastRow="0" w:firstColumn="1" w:lastColumn="0" w:noHBand="0" w:noVBand="1"/>
      </w:tblPr>
      <w:tblGrid>
        <w:gridCol w:w="2303"/>
        <w:gridCol w:w="2303"/>
        <w:gridCol w:w="2303"/>
        <w:gridCol w:w="2303"/>
      </w:tblGrid>
      <w:tr w:rsidR="00B76FB8" w:rsidTr="00397FB4">
        <w:tc>
          <w:tcPr>
            <w:tcW w:w="9212" w:type="dxa"/>
            <w:gridSpan w:val="4"/>
          </w:tcPr>
          <w:p w:rsidR="00B76FB8" w:rsidRDefault="00B76FB8" w:rsidP="00457474">
            <w:r>
              <w:t>Hudební nástroje</w:t>
            </w:r>
          </w:p>
        </w:tc>
      </w:tr>
      <w:tr w:rsidR="00B76FB8" w:rsidTr="00B76FB8">
        <w:tc>
          <w:tcPr>
            <w:tcW w:w="2303" w:type="dxa"/>
          </w:tcPr>
          <w:p w:rsidR="00B76FB8" w:rsidRDefault="00B76FB8" w:rsidP="00457474">
            <w:r>
              <w:t>Nástroj</w:t>
            </w:r>
          </w:p>
        </w:tc>
        <w:tc>
          <w:tcPr>
            <w:tcW w:w="2303" w:type="dxa"/>
          </w:tcPr>
          <w:p w:rsidR="00B76FB8" w:rsidRDefault="00B76FB8" w:rsidP="00457474">
            <w:r>
              <w:t>Efekt na fond kostek</w:t>
            </w:r>
          </w:p>
        </w:tc>
        <w:tc>
          <w:tcPr>
            <w:tcW w:w="2303" w:type="dxa"/>
          </w:tcPr>
          <w:p w:rsidR="00B76FB8" w:rsidRDefault="00B76FB8" w:rsidP="00457474">
            <w:r>
              <w:t>Dostupnost</w:t>
            </w:r>
          </w:p>
        </w:tc>
        <w:tc>
          <w:tcPr>
            <w:tcW w:w="2303" w:type="dxa"/>
          </w:tcPr>
          <w:p w:rsidR="00B76FB8" w:rsidRDefault="00B76FB8" w:rsidP="00457474">
            <w:r>
              <w:t>Cena</w:t>
            </w:r>
          </w:p>
        </w:tc>
      </w:tr>
      <w:tr w:rsidR="00B76FB8" w:rsidTr="00B76FB8">
        <w:tc>
          <w:tcPr>
            <w:tcW w:w="2303" w:type="dxa"/>
          </w:tcPr>
          <w:p w:rsidR="00B76FB8" w:rsidRDefault="005951E0" w:rsidP="00457474">
            <w:r>
              <w:t>Jednoduchý</w:t>
            </w:r>
          </w:p>
        </w:tc>
        <w:tc>
          <w:tcPr>
            <w:tcW w:w="2303" w:type="dxa"/>
          </w:tcPr>
          <w:p w:rsidR="00B76FB8" w:rsidRDefault="005951E0" w:rsidP="00457474">
            <w:r>
              <w:t>– 1</w:t>
            </w:r>
          </w:p>
        </w:tc>
        <w:tc>
          <w:tcPr>
            <w:tcW w:w="2303" w:type="dxa"/>
          </w:tcPr>
          <w:p w:rsidR="00B76FB8" w:rsidRDefault="005951E0" w:rsidP="00457474">
            <w:r>
              <w:t>–</w:t>
            </w:r>
          </w:p>
        </w:tc>
        <w:tc>
          <w:tcPr>
            <w:tcW w:w="2303" w:type="dxa"/>
          </w:tcPr>
          <w:p w:rsidR="00B76FB8" w:rsidRDefault="005951E0" w:rsidP="00457474">
            <w:r>
              <w:t xml:space="preserve">50 </w:t>
            </w:r>
            <w:r>
              <w:rPr>
                <w:rFonts w:cstheme="minorHAnsi"/>
              </w:rPr>
              <w:t>¥</w:t>
            </w:r>
          </w:p>
        </w:tc>
      </w:tr>
      <w:tr w:rsidR="00B76FB8" w:rsidTr="00B76FB8">
        <w:tc>
          <w:tcPr>
            <w:tcW w:w="2303" w:type="dxa"/>
          </w:tcPr>
          <w:p w:rsidR="00B76FB8" w:rsidRDefault="005951E0" w:rsidP="00457474">
            <w:r>
              <w:t>Profesionální</w:t>
            </w:r>
          </w:p>
        </w:tc>
        <w:tc>
          <w:tcPr>
            <w:tcW w:w="2303" w:type="dxa"/>
          </w:tcPr>
          <w:p w:rsidR="00B76FB8" w:rsidRDefault="005951E0" w:rsidP="00457474">
            <w:r>
              <w:t xml:space="preserve">– </w:t>
            </w:r>
          </w:p>
        </w:tc>
        <w:tc>
          <w:tcPr>
            <w:tcW w:w="2303" w:type="dxa"/>
          </w:tcPr>
          <w:p w:rsidR="00B76FB8" w:rsidRDefault="005951E0" w:rsidP="00457474">
            <w:r>
              <w:t>–</w:t>
            </w:r>
          </w:p>
        </w:tc>
        <w:tc>
          <w:tcPr>
            <w:tcW w:w="2303" w:type="dxa"/>
          </w:tcPr>
          <w:p w:rsidR="00B76FB8" w:rsidRDefault="005951E0" w:rsidP="005951E0">
            <w:r>
              <w:t xml:space="preserve">500 </w:t>
            </w:r>
            <w:r>
              <w:rPr>
                <w:rFonts w:cstheme="minorHAnsi"/>
              </w:rPr>
              <w:t>¥</w:t>
            </w:r>
          </w:p>
        </w:tc>
      </w:tr>
      <w:tr w:rsidR="00B76FB8" w:rsidTr="00B76FB8">
        <w:tc>
          <w:tcPr>
            <w:tcW w:w="2303" w:type="dxa"/>
          </w:tcPr>
          <w:p w:rsidR="00B76FB8" w:rsidRDefault="005951E0" w:rsidP="00457474">
            <w:r>
              <w:t>Vycházející hvězda</w:t>
            </w:r>
          </w:p>
        </w:tc>
        <w:tc>
          <w:tcPr>
            <w:tcW w:w="2303" w:type="dxa"/>
          </w:tcPr>
          <w:p w:rsidR="00B76FB8" w:rsidRDefault="005951E0" w:rsidP="00457474">
            <w:r>
              <w:t>*</w:t>
            </w:r>
          </w:p>
        </w:tc>
        <w:tc>
          <w:tcPr>
            <w:tcW w:w="2303" w:type="dxa"/>
          </w:tcPr>
          <w:p w:rsidR="00B76FB8" w:rsidRDefault="005951E0" w:rsidP="00457474">
            <w:r>
              <w:t>8</w:t>
            </w:r>
          </w:p>
        </w:tc>
        <w:tc>
          <w:tcPr>
            <w:tcW w:w="2303" w:type="dxa"/>
          </w:tcPr>
          <w:p w:rsidR="00B76FB8" w:rsidRDefault="005951E0" w:rsidP="00457474">
            <w:r>
              <w:t xml:space="preserve">5 000 </w:t>
            </w:r>
            <w:r>
              <w:rPr>
                <w:rFonts w:cstheme="minorHAnsi"/>
              </w:rPr>
              <w:t>¥</w:t>
            </w:r>
          </w:p>
        </w:tc>
      </w:tr>
      <w:tr w:rsidR="00B76FB8" w:rsidTr="00B76FB8">
        <w:tc>
          <w:tcPr>
            <w:tcW w:w="2303" w:type="dxa"/>
          </w:tcPr>
          <w:p w:rsidR="00B76FB8" w:rsidRDefault="005951E0" w:rsidP="00457474">
            <w:r>
              <w:t>Hvězda</w:t>
            </w:r>
          </w:p>
        </w:tc>
        <w:tc>
          <w:tcPr>
            <w:tcW w:w="2303" w:type="dxa"/>
          </w:tcPr>
          <w:p w:rsidR="00B76FB8" w:rsidRDefault="005951E0" w:rsidP="00457474">
            <w:r>
              <w:t>1</w:t>
            </w:r>
          </w:p>
        </w:tc>
        <w:tc>
          <w:tcPr>
            <w:tcW w:w="2303" w:type="dxa"/>
          </w:tcPr>
          <w:p w:rsidR="00B76FB8" w:rsidRDefault="005951E0" w:rsidP="00457474">
            <w:r>
              <w:t>12</w:t>
            </w:r>
          </w:p>
        </w:tc>
        <w:tc>
          <w:tcPr>
            <w:tcW w:w="2303" w:type="dxa"/>
          </w:tcPr>
          <w:p w:rsidR="00B76FB8" w:rsidRDefault="005951E0" w:rsidP="00457474">
            <w:r>
              <w:t xml:space="preserve">50 000 </w:t>
            </w:r>
            <w:r>
              <w:rPr>
                <w:rFonts w:cstheme="minorHAnsi"/>
              </w:rPr>
              <w:t>¥</w:t>
            </w:r>
          </w:p>
        </w:tc>
      </w:tr>
      <w:tr w:rsidR="00B76FB8" w:rsidTr="00B76FB8">
        <w:tc>
          <w:tcPr>
            <w:tcW w:w="2303" w:type="dxa"/>
          </w:tcPr>
          <w:p w:rsidR="00B76FB8" w:rsidRDefault="005951E0" w:rsidP="00457474">
            <w:r>
              <w:t>Externí synthlink</w:t>
            </w:r>
          </w:p>
        </w:tc>
        <w:tc>
          <w:tcPr>
            <w:tcW w:w="2303" w:type="dxa"/>
          </w:tcPr>
          <w:p w:rsidR="00B76FB8" w:rsidRDefault="005951E0" w:rsidP="00457474">
            <w:r>
              <w:t>2</w:t>
            </w:r>
          </w:p>
        </w:tc>
        <w:tc>
          <w:tcPr>
            <w:tcW w:w="2303" w:type="dxa"/>
          </w:tcPr>
          <w:p w:rsidR="00B76FB8" w:rsidRDefault="005951E0" w:rsidP="00457474">
            <w:r>
              <w:t>4</w:t>
            </w:r>
          </w:p>
        </w:tc>
        <w:tc>
          <w:tcPr>
            <w:tcW w:w="2303" w:type="dxa"/>
          </w:tcPr>
          <w:p w:rsidR="00B76FB8" w:rsidRDefault="005951E0" w:rsidP="00457474">
            <w:r>
              <w:t xml:space="preserve">2 000 </w:t>
            </w:r>
            <w:r>
              <w:rPr>
                <w:rFonts w:cstheme="minorHAnsi"/>
              </w:rPr>
              <w:t>¥</w:t>
            </w:r>
          </w:p>
        </w:tc>
      </w:tr>
      <w:tr w:rsidR="00B76FB8" w:rsidTr="00B76FB8">
        <w:tc>
          <w:tcPr>
            <w:tcW w:w="2303" w:type="dxa"/>
          </w:tcPr>
          <w:p w:rsidR="00B76FB8" w:rsidRDefault="005951E0" w:rsidP="00457474">
            <w:r>
              <w:t>Interní synthlink</w:t>
            </w:r>
          </w:p>
        </w:tc>
        <w:tc>
          <w:tcPr>
            <w:tcW w:w="2303" w:type="dxa"/>
          </w:tcPr>
          <w:p w:rsidR="00B76FB8" w:rsidRDefault="005951E0" w:rsidP="00457474">
            <w:r>
              <w:t>1 nebo 2 **</w:t>
            </w:r>
          </w:p>
        </w:tc>
        <w:tc>
          <w:tcPr>
            <w:tcW w:w="2303" w:type="dxa"/>
          </w:tcPr>
          <w:p w:rsidR="00B76FB8" w:rsidRDefault="005951E0" w:rsidP="00457474">
            <w:r>
              <w:t>+ 4</w:t>
            </w:r>
          </w:p>
        </w:tc>
        <w:tc>
          <w:tcPr>
            <w:tcW w:w="2303" w:type="dxa"/>
          </w:tcPr>
          <w:p w:rsidR="00B76FB8" w:rsidRDefault="005951E0" w:rsidP="00457474">
            <w:r>
              <w:t xml:space="preserve">2 x </w:t>
            </w:r>
            <w:r>
              <w:rPr>
                <w:rFonts w:cstheme="minorHAnsi"/>
              </w:rPr>
              <w:t>¥</w:t>
            </w:r>
          </w:p>
        </w:tc>
      </w:tr>
      <w:tr w:rsidR="005951E0" w:rsidTr="00397FB4">
        <w:tc>
          <w:tcPr>
            <w:tcW w:w="9212" w:type="dxa"/>
            <w:gridSpan w:val="4"/>
          </w:tcPr>
          <w:p w:rsidR="005951E0" w:rsidRDefault="005951E0" w:rsidP="005951E0">
            <w:r>
              <w:lastRenderedPageBreak/>
              <w:t>* Můžeš ignorovat jednu hozenou jedničku pro účely stanovení neúspěchu nebo kriického neúspěchu</w:t>
            </w:r>
          </w:p>
          <w:p w:rsidR="005951E0" w:rsidRDefault="005951E0" w:rsidP="005951E0"/>
        </w:tc>
      </w:tr>
      <w:tr w:rsidR="005951E0" w:rsidTr="00397FB4">
        <w:tc>
          <w:tcPr>
            <w:tcW w:w="9212" w:type="dxa"/>
            <w:gridSpan w:val="4"/>
          </w:tcPr>
          <w:p w:rsidR="005951E0" w:rsidRDefault="005951E0" w:rsidP="005951E0">
            <w:r>
              <w:t>** Pokud se při použití tohoto nástroje rozhodneš přidat 2 kostky, jednou z nich musí být divoká kostka</w:t>
            </w:r>
          </w:p>
        </w:tc>
      </w:tr>
    </w:tbl>
    <w:p w:rsidR="005951E0" w:rsidRDefault="005951E0" w:rsidP="005951E0"/>
    <w:p w:rsidR="005951E0" w:rsidRDefault="005951E0" w:rsidP="005951E0">
      <w:r>
        <w:t>Všimni si, že ceny jsou stejné za kytary, klávesy, mikrofony zpěváků, tuby atd. Cenu určuje kvalita nástroje, nikoliv to, o jaký kus se jedná.</w:t>
      </w:r>
    </w:p>
    <w:p w:rsidR="005951E0" w:rsidRDefault="005951E0" w:rsidP="005951E0">
      <w:pPr>
        <w:pStyle w:val="Nadpis3"/>
      </w:pPr>
      <w:r>
        <w:t>Nástroje smrti</w:t>
      </w:r>
    </w:p>
    <w:p w:rsidR="005951E0" w:rsidRDefault="005951E0" w:rsidP="005951E0">
      <w:r>
        <w:t>Shadowrunn</w:t>
      </w:r>
      <w:r w:rsidR="00C17CB3">
        <w:t>eři</w:t>
      </w:r>
      <w:r>
        <w:t xml:space="preserve"> jsou tím, čím jsou, </w:t>
      </w:r>
      <w:r w:rsidR="009B5B1B">
        <w:t xml:space="preserve">takže netrvalo příliš </w:t>
      </w:r>
      <w:r>
        <w:t>dlouho, než něk</w:t>
      </w:r>
      <w:r w:rsidR="009B5B1B">
        <w:t>oho napadlo nainstalovat do s</w:t>
      </w:r>
      <w:r w:rsidR="00FB468A">
        <w:t>v</w:t>
      </w:r>
      <w:r w:rsidR="009B5B1B">
        <w:t xml:space="preserve">ého nástroje zbraň, aby ji mohl </w:t>
      </w:r>
      <w:r>
        <w:t>v</w:t>
      </w:r>
      <w:r w:rsidR="009B5B1B">
        <w:t> </w:t>
      </w:r>
      <w:r>
        <w:t>pořádku</w:t>
      </w:r>
      <w:r w:rsidR="009B5B1B">
        <w:t xml:space="preserve"> </w:t>
      </w:r>
      <w:r>
        <w:t>propašovat kolem bezpečnosti. Tyto úpravy jsou</w:t>
      </w:r>
      <w:r w:rsidR="009B5B1B">
        <w:t xml:space="preserve"> </w:t>
      </w:r>
      <w:r>
        <w:t xml:space="preserve">poněkud </w:t>
      </w:r>
      <w:r w:rsidR="009B5B1B">
        <w:t xml:space="preserve">komplexnějšího charakteru a </w:t>
      </w:r>
      <w:r>
        <w:t xml:space="preserve">vždy </w:t>
      </w:r>
      <w:r w:rsidR="009B5B1B">
        <w:t xml:space="preserve">mají </w:t>
      </w:r>
      <w:r>
        <w:t>negativní</w:t>
      </w:r>
      <w:r w:rsidR="009B5B1B">
        <w:t xml:space="preserve"> </w:t>
      </w:r>
      <w:r>
        <w:t>dopad na kvalitu nástroje. Každ</w:t>
      </w:r>
      <w:r w:rsidR="009B5B1B">
        <w:t>á taková</w:t>
      </w:r>
      <w:r>
        <w:t xml:space="preserve"> snižuje</w:t>
      </w:r>
      <w:r w:rsidR="009B5B1B">
        <w:t xml:space="preserve"> </w:t>
      </w:r>
      <w:r>
        <w:t xml:space="preserve">efektivní úroveň nástroje </w:t>
      </w:r>
      <w:r w:rsidR="009B5B1B">
        <w:t>v t</w:t>
      </w:r>
      <w:r w:rsidR="009B5B1B" w:rsidRPr="009B5B1B">
        <w:t>abulce</w:t>
      </w:r>
      <w:r w:rsidR="009B5B1B" w:rsidRPr="009B5B1B">
        <w:rPr>
          <w:rStyle w:val="TunChar"/>
        </w:rPr>
        <w:t xml:space="preserve"> </w:t>
      </w:r>
      <w:r w:rsidR="009B5B1B">
        <w:rPr>
          <w:rStyle w:val="TunChar"/>
        </w:rPr>
        <w:t>N</w:t>
      </w:r>
      <w:r w:rsidR="009B5B1B" w:rsidRPr="009B5B1B">
        <w:rPr>
          <w:rStyle w:val="TunChar"/>
        </w:rPr>
        <w:t>ástroj</w:t>
      </w:r>
      <w:r w:rsidR="009B5B1B">
        <w:rPr>
          <w:rStyle w:val="TunChar"/>
        </w:rPr>
        <w:t>e</w:t>
      </w:r>
      <w:r w:rsidR="009B5B1B">
        <w:t xml:space="preserve"> (str. XXX) </w:t>
      </w:r>
      <w:r>
        <w:t>o jeden řádek</w:t>
      </w:r>
      <w:r w:rsidR="009B5B1B">
        <w:t xml:space="preserve">, takže </w:t>
      </w:r>
      <w:r>
        <w:t xml:space="preserve">nástroj </w:t>
      </w:r>
      <w:r w:rsidR="009B5B1B">
        <w:t xml:space="preserve">hvězdy se </w:t>
      </w:r>
      <w:r>
        <w:t xml:space="preserve">stává </w:t>
      </w:r>
      <w:r w:rsidR="009B5B1B">
        <w:t xml:space="preserve">nástrojem </w:t>
      </w:r>
      <w:r>
        <w:t>vycházející hvězd</w:t>
      </w:r>
      <w:r w:rsidR="009B5B1B">
        <w:t>y</w:t>
      </w:r>
      <w:r>
        <w:t xml:space="preserve">, </w:t>
      </w:r>
      <w:r w:rsidR="009B5B1B">
        <w:t xml:space="preserve">nástroj </w:t>
      </w:r>
      <w:r>
        <w:t>vycházející hvězd</w:t>
      </w:r>
      <w:r w:rsidR="009B5B1B">
        <w:t>y se stává pouze p</w:t>
      </w:r>
      <w:r>
        <w:t>rofesionální</w:t>
      </w:r>
      <w:r w:rsidR="009B5B1B">
        <w:t>m</w:t>
      </w:r>
      <w:r>
        <w:t xml:space="preserve"> atd. Zacházej s každou zbraní jako s</w:t>
      </w:r>
      <w:r w:rsidR="009B5B1B">
        <w:t xml:space="preserve"> e</w:t>
      </w:r>
      <w:r>
        <w:t>kvivalent</w:t>
      </w:r>
      <w:r w:rsidR="009B5B1B">
        <w:t>em</w:t>
      </w:r>
      <w:r>
        <w:t xml:space="preserve"> </w:t>
      </w:r>
      <w:r w:rsidR="009B5B1B">
        <w:t>(</w:t>
      </w:r>
      <w:r>
        <w:t xml:space="preserve">SR5 str. </w:t>
      </w:r>
      <w:r w:rsidR="009B5B1B">
        <w:t>XXX</w:t>
      </w:r>
      <w:r>
        <w:t>), ale s</w:t>
      </w:r>
      <w:r w:rsidR="009B5B1B">
        <w:t xml:space="preserve"> HÚ sníženém v důsledku nevhodného designu o </w:t>
      </w:r>
      <w:r>
        <w:t>–</w:t>
      </w:r>
      <w:r w:rsidR="009B5B1B">
        <w:t xml:space="preserve"> </w:t>
      </w:r>
      <w:r>
        <w:t xml:space="preserve">1 </w:t>
      </w:r>
      <w:r w:rsidR="009B5B1B">
        <w:t>v každé kategorii dostřelu (</w:t>
      </w:r>
      <w:r>
        <w:t xml:space="preserve">minimálně </w:t>
      </w:r>
      <w:r w:rsidR="009B5B1B">
        <w:t xml:space="preserve">na </w:t>
      </w:r>
      <w:r>
        <w:t>0). Nástroj smrti nemůže</w:t>
      </w:r>
      <w:r w:rsidR="009B5B1B">
        <w:t xml:space="preserve"> </w:t>
      </w:r>
      <w:r>
        <w:t>být skr</w:t>
      </w:r>
      <w:r w:rsidR="009B5B1B">
        <w:t>ýván</w:t>
      </w:r>
      <w:r>
        <w:t xml:space="preserve">, ale </w:t>
      </w:r>
      <w:r w:rsidR="009B5B1B">
        <w:t>po</w:t>
      </w:r>
      <w:r>
        <w:t>všim</w:t>
      </w:r>
      <w:r w:rsidR="009B5B1B">
        <w:t>nutí</w:t>
      </w:r>
      <w:r>
        <w:t xml:space="preserve"> si </w:t>
      </w:r>
      <w:r w:rsidR="009B5B1B">
        <w:t xml:space="preserve">zbraňové </w:t>
      </w:r>
      <w:r>
        <w:t xml:space="preserve">funkce </w:t>
      </w:r>
      <w:r w:rsidR="009B5B1B">
        <w:t xml:space="preserve">je stejně těžké jako všimnout si příruční pistole </w:t>
      </w:r>
      <w:r>
        <w:t>(</w:t>
      </w:r>
      <w:r w:rsidR="009B5B1B">
        <w:t>m</w:t>
      </w:r>
      <w:r>
        <w:t>odifikátor</w:t>
      </w:r>
      <w:r w:rsidR="009B5B1B">
        <w:t xml:space="preserve"> – 4 k Utajitelnosti</w:t>
      </w:r>
      <w:r>
        <w:t>)</w:t>
      </w:r>
      <w:r w:rsidR="009B5B1B">
        <w:t>.</w:t>
      </w:r>
    </w:p>
    <w:p w:rsidR="00457474" w:rsidRDefault="005951E0" w:rsidP="005951E0">
      <w:r>
        <w:t xml:space="preserve">Nástroj smrti má </w:t>
      </w:r>
      <w:r w:rsidR="009B5B1B">
        <w:t>cenu</w:t>
      </w:r>
      <w:r>
        <w:t xml:space="preserve"> rovn</w:t>
      </w:r>
      <w:r w:rsidR="009B5B1B">
        <w:t>ou ceně nástroje p</w:t>
      </w:r>
      <w:r>
        <w:t>lus dvojnásob</w:t>
      </w:r>
      <w:r w:rsidR="009B5B1B">
        <w:t>ku</w:t>
      </w:r>
      <w:r>
        <w:t xml:space="preserve"> cen</w:t>
      </w:r>
      <w:r w:rsidR="009B5B1B">
        <w:t>y</w:t>
      </w:r>
      <w:r>
        <w:t xml:space="preserve"> zbraně a</w:t>
      </w:r>
      <w:r w:rsidR="009B5B1B">
        <w:t xml:space="preserve"> D</w:t>
      </w:r>
      <w:r>
        <w:t xml:space="preserve">ostupnost zbraně </w:t>
      </w:r>
      <w:r w:rsidR="009B5B1B">
        <w:t xml:space="preserve">je navýšená o </w:t>
      </w:r>
      <w:r>
        <w:t>+</w:t>
      </w:r>
      <w:r w:rsidR="009B5B1B">
        <w:t xml:space="preserve"> </w:t>
      </w:r>
      <w:r>
        <w:t xml:space="preserve">2. Zbraně, které </w:t>
      </w:r>
      <w:r w:rsidR="009B5B1B">
        <w:t xml:space="preserve">takto lze využít: </w:t>
      </w:r>
      <w:r w:rsidRPr="009B5B1B">
        <w:rPr>
          <w:rStyle w:val="TunChar"/>
        </w:rPr>
        <w:t>nůž</w:t>
      </w:r>
      <w:r>
        <w:t xml:space="preserve">, </w:t>
      </w:r>
      <w:r w:rsidR="009B5B1B" w:rsidRPr="009B5B1B">
        <w:rPr>
          <w:rStyle w:val="TunChar"/>
        </w:rPr>
        <w:t>palice</w:t>
      </w:r>
      <w:r>
        <w:t xml:space="preserve">, </w:t>
      </w:r>
      <w:r w:rsidR="009B5B1B" w:rsidRPr="009B5B1B">
        <w:rPr>
          <w:rStyle w:val="TunChar"/>
        </w:rPr>
        <w:t>šokový</w:t>
      </w:r>
      <w:r w:rsidRPr="009B5B1B">
        <w:rPr>
          <w:rStyle w:val="TunChar"/>
        </w:rPr>
        <w:t xml:space="preserve"> obušek</w:t>
      </w:r>
      <w:r>
        <w:t xml:space="preserve">, </w:t>
      </w:r>
      <w:r w:rsidRPr="009B5B1B">
        <w:rPr>
          <w:rStyle w:val="TunChar"/>
        </w:rPr>
        <w:t>mono</w:t>
      </w:r>
      <w:r w:rsidR="009B5B1B" w:rsidRPr="009B5B1B">
        <w:rPr>
          <w:rStyle w:val="TunChar"/>
        </w:rPr>
        <w:t>vláknový bič</w:t>
      </w:r>
      <w:r w:rsidR="009B5B1B">
        <w:t xml:space="preserve">, </w:t>
      </w:r>
      <w:r>
        <w:t xml:space="preserve">jakýkoli </w:t>
      </w:r>
      <w:r w:rsidRPr="009B5B1B">
        <w:rPr>
          <w:rStyle w:val="TunChar"/>
        </w:rPr>
        <w:t>taser</w:t>
      </w:r>
      <w:r>
        <w:t xml:space="preserve"> nebo jakákoli </w:t>
      </w:r>
      <w:r w:rsidR="009B5B1B" w:rsidRPr="009B5B1B">
        <w:rPr>
          <w:rStyle w:val="TunChar"/>
        </w:rPr>
        <w:t>příruční</w:t>
      </w:r>
      <w:r w:rsidRPr="009B5B1B">
        <w:rPr>
          <w:rStyle w:val="TunChar"/>
        </w:rPr>
        <w:t xml:space="preserve"> pistole</w:t>
      </w:r>
      <w:r>
        <w:t xml:space="preserve">. </w:t>
      </w:r>
      <w:r w:rsidR="009B5B1B">
        <w:t xml:space="preserve">Lze zabudovat i bojovou sekeru, </w:t>
      </w:r>
      <w:r>
        <w:t>katan</w:t>
      </w:r>
      <w:r w:rsidR="009B5B1B">
        <w:t>u</w:t>
      </w:r>
      <w:r>
        <w:t>, hůl nebo meč</w:t>
      </w:r>
      <w:r w:rsidR="009B5B1B">
        <w:t xml:space="preserve">, ale ty je daleko </w:t>
      </w:r>
      <w:r>
        <w:t xml:space="preserve">snadnější </w:t>
      </w:r>
      <w:r w:rsidR="009B5B1B">
        <w:t>odhalit</w:t>
      </w:r>
      <w:r>
        <w:t xml:space="preserve"> (bez modifikátoru </w:t>
      </w:r>
      <w:r w:rsidR="009B5B1B">
        <w:t>Utajitelnosti</w:t>
      </w:r>
      <w:r>
        <w:t>).</w:t>
      </w:r>
    </w:p>
    <w:p w:rsidR="00215C6E" w:rsidRDefault="00215C6E" w:rsidP="00215C6E">
      <w:pPr>
        <w:pStyle w:val="Nadpis3"/>
      </w:pPr>
      <w:r>
        <w:t>Zbraně na blízko</w:t>
      </w:r>
    </w:p>
    <w:p w:rsidR="00215C6E" w:rsidRDefault="00215C6E" w:rsidP="00215C6E">
      <w:pPr>
        <w:pStyle w:val="Nadpis5"/>
      </w:pPr>
      <w:r>
        <w:t>Jo-Jo</w:t>
      </w:r>
    </w:p>
    <w:p w:rsidR="00215C6E" w:rsidRDefault="00215C6E" w:rsidP="00215C6E">
      <w:r>
        <w:t>Směj</w:t>
      </w:r>
      <w:r w:rsidR="004713BC">
        <w:t xml:space="preserve"> se</w:t>
      </w:r>
      <w:r w:rsidR="00E415A0">
        <w:t>,</w:t>
      </w:r>
      <w:r w:rsidR="004713BC">
        <w:t xml:space="preserve"> jak chceš, </w:t>
      </w:r>
      <w:r>
        <w:t xml:space="preserve">ale </w:t>
      </w:r>
      <w:r w:rsidR="004713BC">
        <w:t>j</w:t>
      </w:r>
      <w:r>
        <w:t>o-</w:t>
      </w:r>
      <w:r w:rsidR="004713BC">
        <w:t>ja</w:t>
      </w:r>
      <w:r>
        <w:t xml:space="preserve"> byl</w:t>
      </w:r>
      <w:r w:rsidR="004713BC">
        <w:t>a</w:t>
      </w:r>
      <w:r>
        <w:t xml:space="preserve"> původně</w:t>
      </w:r>
      <w:r w:rsidR="004713BC">
        <w:t xml:space="preserve"> </w:t>
      </w:r>
      <w:r>
        <w:t>navržen</w:t>
      </w:r>
      <w:r w:rsidR="004713BC">
        <w:t>a</w:t>
      </w:r>
      <w:r>
        <w:t xml:space="preserve"> jako </w:t>
      </w:r>
      <w:r w:rsidR="004713BC">
        <w:t xml:space="preserve">lovecké </w:t>
      </w:r>
      <w:r>
        <w:t>zbra</w:t>
      </w:r>
      <w:r w:rsidR="004713BC">
        <w:t xml:space="preserve">ně, </w:t>
      </w:r>
      <w:r>
        <w:t xml:space="preserve">a </w:t>
      </w:r>
      <w:r w:rsidR="004713BC">
        <w:t>pře</w:t>
      </w:r>
      <w:r w:rsidR="00715016">
        <w:t>s</w:t>
      </w:r>
      <w:r w:rsidR="004713BC">
        <w:t>tože o nich smýšlíme jako o</w:t>
      </w:r>
      <w:r>
        <w:t xml:space="preserve"> hračk</w:t>
      </w:r>
      <w:r w:rsidR="004713BC">
        <w:t>ách pro děti, stále mohou po</w:t>
      </w:r>
      <w:r>
        <w:t>slouž</w:t>
      </w:r>
      <w:r w:rsidR="004713BC">
        <w:t xml:space="preserve">it svému </w:t>
      </w:r>
      <w:r>
        <w:t>původnímu účelu</w:t>
      </w:r>
      <w:r w:rsidR="004713BC">
        <w:t>, nejenom k jevištnímu vystupování. V</w:t>
      </w:r>
      <w:r>
        <w:t>ytvrzen</w:t>
      </w:r>
      <w:r w:rsidR="004713BC">
        <w:t>á</w:t>
      </w:r>
      <w:r>
        <w:t xml:space="preserve"> </w:t>
      </w:r>
      <w:r w:rsidR="004713BC">
        <w:t>j</w:t>
      </w:r>
      <w:r>
        <w:t>o-</w:t>
      </w:r>
      <w:r w:rsidR="004713BC">
        <w:t>ja</w:t>
      </w:r>
      <w:r>
        <w:t xml:space="preserve"> j</w:t>
      </w:r>
      <w:r w:rsidR="004713BC">
        <w:t>sou</w:t>
      </w:r>
      <w:r>
        <w:t xml:space="preserve"> jednoduše konstruován</w:t>
      </w:r>
      <w:r w:rsidR="004713BC">
        <w:t xml:space="preserve">a </w:t>
      </w:r>
      <w:r>
        <w:t xml:space="preserve">z tvrdšího materiálu, </w:t>
      </w:r>
      <w:r w:rsidR="004713BC">
        <w:t xml:space="preserve">třeba z </w:t>
      </w:r>
      <w:r>
        <w:t>tvrdé</w:t>
      </w:r>
      <w:r w:rsidR="004713BC">
        <w:t>ho</w:t>
      </w:r>
      <w:r>
        <w:t xml:space="preserve"> dřev</w:t>
      </w:r>
      <w:r w:rsidR="004713BC">
        <w:t>a</w:t>
      </w:r>
      <w:r>
        <w:t xml:space="preserve"> nebo kov</w:t>
      </w:r>
      <w:r w:rsidR="004713BC">
        <w:t>u</w:t>
      </w:r>
      <w:r>
        <w:t>.</w:t>
      </w:r>
      <w:r w:rsidR="004713BC">
        <w:t xml:space="preserve"> Čepelová jo-jo vypadají přesně tak, jak si je představuješ, zatímco použití </w:t>
      </w:r>
      <w:r>
        <w:t>mono</w:t>
      </w:r>
      <w:r w:rsidR="004713BC">
        <w:t>vláknového</w:t>
      </w:r>
      <w:r>
        <w:t xml:space="preserve"> </w:t>
      </w:r>
      <w:r w:rsidR="004713BC">
        <w:t>j</w:t>
      </w:r>
      <w:r>
        <w:t>o-</w:t>
      </w:r>
      <w:r w:rsidR="004713BC">
        <w:t>ja</w:t>
      </w:r>
      <w:r>
        <w:t xml:space="preserve"> je </w:t>
      </w:r>
      <w:r w:rsidR="004713BC">
        <w:t xml:space="preserve">o něco </w:t>
      </w:r>
      <w:r>
        <w:t xml:space="preserve">bezpečnější než </w:t>
      </w:r>
      <w:r w:rsidR="004713BC">
        <w:t xml:space="preserve">užívání </w:t>
      </w:r>
      <w:r>
        <w:t>mono</w:t>
      </w:r>
      <w:r w:rsidR="004713BC">
        <w:t xml:space="preserve">vláknového </w:t>
      </w:r>
      <w:r>
        <w:t>bič</w:t>
      </w:r>
      <w:r w:rsidR="004713BC">
        <w:t>e</w:t>
      </w:r>
      <w:r>
        <w:t xml:space="preserve">, ale ne moc. </w:t>
      </w:r>
      <w:r w:rsidR="004713BC">
        <w:t xml:space="preserve">Pro účely vystupování se všechna jo-ja </w:t>
      </w:r>
      <w:r>
        <w:t>počít</w:t>
      </w:r>
      <w:r w:rsidR="004713BC">
        <w:t>ají</w:t>
      </w:r>
      <w:r>
        <w:t xml:space="preserve"> jako </w:t>
      </w:r>
      <w:r w:rsidR="004713BC">
        <w:t xml:space="preserve">nástroje </w:t>
      </w:r>
      <w:r>
        <w:t>profesionál</w:t>
      </w:r>
      <w:r w:rsidR="004713BC">
        <w:t>ní kvality.</w:t>
      </w:r>
    </w:p>
    <w:tbl>
      <w:tblPr>
        <w:tblStyle w:val="Mkatabulky"/>
        <w:tblW w:w="0" w:type="auto"/>
        <w:tblLook w:val="04A0" w:firstRow="1" w:lastRow="0" w:firstColumn="1" w:lastColumn="0" w:noHBand="0" w:noVBand="1"/>
      </w:tblPr>
      <w:tblGrid>
        <w:gridCol w:w="1548"/>
        <w:gridCol w:w="1535"/>
        <w:gridCol w:w="1535"/>
        <w:gridCol w:w="1535"/>
        <w:gridCol w:w="1536"/>
        <w:gridCol w:w="1536"/>
      </w:tblGrid>
      <w:tr w:rsidR="00827A85" w:rsidTr="00397FB4">
        <w:tc>
          <w:tcPr>
            <w:tcW w:w="9212" w:type="dxa"/>
            <w:gridSpan w:val="6"/>
          </w:tcPr>
          <w:p w:rsidR="00827A85" w:rsidRDefault="00827A85" w:rsidP="00827A85">
            <w:r>
              <w:t>Jo-ja</w:t>
            </w:r>
          </w:p>
        </w:tc>
      </w:tr>
      <w:tr w:rsidR="00827A85" w:rsidTr="00827A85">
        <w:tc>
          <w:tcPr>
            <w:tcW w:w="1535" w:type="dxa"/>
          </w:tcPr>
          <w:p w:rsidR="00827A85" w:rsidRDefault="00827A85" w:rsidP="00215C6E">
            <w:r>
              <w:t>Exotická zbraň</w:t>
            </w:r>
          </w:p>
        </w:tc>
        <w:tc>
          <w:tcPr>
            <w:tcW w:w="1535" w:type="dxa"/>
          </w:tcPr>
          <w:p w:rsidR="00827A85" w:rsidRDefault="00827A85" w:rsidP="00215C6E">
            <w:r>
              <w:t>HP</w:t>
            </w:r>
          </w:p>
        </w:tc>
        <w:tc>
          <w:tcPr>
            <w:tcW w:w="1535" w:type="dxa"/>
          </w:tcPr>
          <w:p w:rsidR="00827A85" w:rsidRDefault="00827A85" w:rsidP="00215C6E">
            <w:r>
              <w:t>HÚ</w:t>
            </w:r>
          </w:p>
        </w:tc>
        <w:tc>
          <w:tcPr>
            <w:tcW w:w="1535" w:type="dxa"/>
          </w:tcPr>
          <w:p w:rsidR="00827A85" w:rsidRDefault="00827A85" w:rsidP="00215C6E">
            <w:r>
              <w:t>Dostupnost</w:t>
            </w:r>
          </w:p>
        </w:tc>
        <w:tc>
          <w:tcPr>
            <w:tcW w:w="1536" w:type="dxa"/>
          </w:tcPr>
          <w:p w:rsidR="00827A85" w:rsidRDefault="00827A85" w:rsidP="00215C6E">
            <w:r>
              <w:t>Cena</w:t>
            </w:r>
          </w:p>
        </w:tc>
        <w:tc>
          <w:tcPr>
            <w:tcW w:w="1536" w:type="dxa"/>
          </w:tcPr>
          <w:p w:rsidR="00827A85" w:rsidRDefault="00827A85" w:rsidP="00215C6E">
            <w:r>
              <w:t>Poznámka</w:t>
            </w:r>
          </w:p>
        </w:tc>
      </w:tr>
      <w:tr w:rsidR="00827A85" w:rsidTr="00827A85">
        <w:tc>
          <w:tcPr>
            <w:tcW w:w="1535" w:type="dxa"/>
          </w:tcPr>
          <w:p w:rsidR="00827A85" w:rsidRDefault="007F0D9B" w:rsidP="00215C6E">
            <w:r>
              <w:t>Tvrzené</w:t>
            </w:r>
          </w:p>
        </w:tc>
        <w:tc>
          <w:tcPr>
            <w:tcW w:w="1535" w:type="dxa"/>
          </w:tcPr>
          <w:p w:rsidR="00827A85" w:rsidRDefault="007F0D9B" w:rsidP="00215C6E">
            <w:r>
              <w:t>2 O</w:t>
            </w:r>
          </w:p>
        </w:tc>
        <w:tc>
          <w:tcPr>
            <w:tcW w:w="1535" w:type="dxa"/>
          </w:tcPr>
          <w:p w:rsidR="00827A85" w:rsidRDefault="007F0D9B" w:rsidP="00215C6E">
            <w:r>
              <w:t>8/-/-/-/-</w:t>
            </w:r>
          </w:p>
        </w:tc>
        <w:tc>
          <w:tcPr>
            <w:tcW w:w="1535" w:type="dxa"/>
          </w:tcPr>
          <w:p w:rsidR="00827A85" w:rsidRDefault="007F0D9B" w:rsidP="00215C6E">
            <w:r>
              <w:t>8</w:t>
            </w:r>
          </w:p>
        </w:tc>
        <w:tc>
          <w:tcPr>
            <w:tcW w:w="1536" w:type="dxa"/>
          </w:tcPr>
          <w:p w:rsidR="00827A85" w:rsidRDefault="007F0D9B" w:rsidP="00215C6E">
            <w:r>
              <w:t xml:space="preserve">600 </w:t>
            </w:r>
            <w:r>
              <w:rPr>
                <w:rFonts w:cstheme="minorHAnsi"/>
              </w:rPr>
              <w:t>¥</w:t>
            </w:r>
          </w:p>
        </w:tc>
        <w:tc>
          <w:tcPr>
            <w:tcW w:w="1536" w:type="dxa"/>
          </w:tcPr>
          <w:p w:rsidR="00827A85" w:rsidRDefault="00827A85" w:rsidP="00215C6E"/>
        </w:tc>
      </w:tr>
      <w:tr w:rsidR="00827A85" w:rsidTr="00827A85">
        <w:tc>
          <w:tcPr>
            <w:tcW w:w="1535" w:type="dxa"/>
          </w:tcPr>
          <w:p w:rsidR="00827A85" w:rsidRDefault="007F0D9B" w:rsidP="00215C6E">
            <w:r>
              <w:t>Čepelové</w:t>
            </w:r>
          </w:p>
        </w:tc>
        <w:tc>
          <w:tcPr>
            <w:tcW w:w="1535" w:type="dxa"/>
          </w:tcPr>
          <w:p w:rsidR="00827A85" w:rsidRDefault="007F0D9B" w:rsidP="00215C6E">
            <w:r>
              <w:t>2 F</w:t>
            </w:r>
          </w:p>
        </w:tc>
        <w:tc>
          <w:tcPr>
            <w:tcW w:w="1535" w:type="dxa"/>
          </w:tcPr>
          <w:p w:rsidR="00827A85" w:rsidRDefault="007F0D9B" w:rsidP="00215C6E">
            <w:r>
              <w:t>8/-/-/-/-</w:t>
            </w:r>
          </w:p>
        </w:tc>
        <w:tc>
          <w:tcPr>
            <w:tcW w:w="1535" w:type="dxa"/>
          </w:tcPr>
          <w:p w:rsidR="00827A85" w:rsidRDefault="007F0D9B" w:rsidP="007F0D9B">
            <w:r>
              <w:t>12</w:t>
            </w:r>
            <w:r w:rsidR="00DA52D5">
              <w:t xml:space="preserve"> </w:t>
            </w:r>
            <w:r>
              <w:t>(L)</w:t>
            </w:r>
          </w:p>
        </w:tc>
        <w:tc>
          <w:tcPr>
            <w:tcW w:w="1536" w:type="dxa"/>
          </w:tcPr>
          <w:p w:rsidR="00827A85" w:rsidRDefault="007F0D9B" w:rsidP="00215C6E">
            <w:r>
              <w:t xml:space="preserve">625 </w:t>
            </w:r>
            <w:r>
              <w:rPr>
                <w:rFonts w:cstheme="minorHAnsi"/>
              </w:rPr>
              <w:t>¥</w:t>
            </w:r>
          </w:p>
        </w:tc>
        <w:tc>
          <w:tcPr>
            <w:tcW w:w="1536" w:type="dxa"/>
          </w:tcPr>
          <w:p w:rsidR="00827A85" w:rsidRDefault="00827A85" w:rsidP="00215C6E"/>
        </w:tc>
      </w:tr>
      <w:tr w:rsidR="00827A85" w:rsidTr="00827A85">
        <w:tc>
          <w:tcPr>
            <w:tcW w:w="1535" w:type="dxa"/>
          </w:tcPr>
          <w:p w:rsidR="00827A85" w:rsidRDefault="007F0D9B" w:rsidP="00215C6E">
            <w:r>
              <w:t>Monovláknové</w:t>
            </w:r>
          </w:p>
        </w:tc>
        <w:tc>
          <w:tcPr>
            <w:tcW w:w="1535" w:type="dxa"/>
          </w:tcPr>
          <w:p w:rsidR="00827A85" w:rsidRDefault="007F0D9B" w:rsidP="00215C6E">
            <w:r>
              <w:t>5 F</w:t>
            </w:r>
          </w:p>
        </w:tc>
        <w:tc>
          <w:tcPr>
            <w:tcW w:w="1535" w:type="dxa"/>
          </w:tcPr>
          <w:p w:rsidR="00827A85" w:rsidRDefault="007F0D9B" w:rsidP="00215C6E">
            <w:r>
              <w:t>14/-/-/-/-</w:t>
            </w:r>
          </w:p>
        </w:tc>
        <w:tc>
          <w:tcPr>
            <w:tcW w:w="1535" w:type="dxa"/>
          </w:tcPr>
          <w:p w:rsidR="00827A85" w:rsidRDefault="007F0D9B" w:rsidP="007F0D9B">
            <w:r>
              <w:t>12</w:t>
            </w:r>
            <w:r w:rsidR="00DA52D5">
              <w:t xml:space="preserve"> </w:t>
            </w:r>
            <w:r>
              <w:t>(Z)</w:t>
            </w:r>
          </w:p>
        </w:tc>
        <w:tc>
          <w:tcPr>
            <w:tcW w:w="1536" w:type="dxa"/>
          </w:tcPr>
          <w:p w:rsidR="00827A85" w:rsidRDefault="007F0D9B" w:rsidP="00215C6E">
            <w:r>
              <w:t xml:space="preserve">12 000 </w:t>
            </w:r>
            <w:r>
              <w:rPr>
                <w:rFonts w:cstheme="minorHAnsi"/>
              </w:rPr>
              <w:t>¥</w:t>
            </w:r>
          </w:p>
        </w:tc>
        <w:tc>
          <w:tcPr>
            <w:tcW w:w="1536" w:type="dxa"/>
          </w:tcPr>
          <w:p w:rsidR="00827A85" w:rsidRDefault="007F0D9B" w:rsidP="00215C6E">
            <w:r>
              <w:t>Neúspěchy jako u m. biče</w:t>
            </w:r>
          </w:p>
        </w:tc>
      </w:tr>
    </w:tbl>
    <w:p w:rsidR="00215C6E" w:rsidRDefault="00827A85" w:rsidP="00827A85">
      <w:pPr>
        <w:pStyle w:val="Nadpis5"/>
      </w:pPr>
      <w:r>
        <w:t>Kolečkové čepele</w:t>
      </w:r>
    </w:p>
    <w:p w:rsidR="00215C6E" w:rsidRDefault="00827A85" w:rsidP="00215C6E">
      <w:r>
        <w:t>Skateboardy a brusle</w:t>
      </w:r>
      <w:r w:rsidR="00215C6E">
        <w:t xml:space="preserve"> byly </w:t>
      </w:r>
      <w:r>
        <w:t>s</w:t>
      </w:r>
      <w:r w:rsidR="00215C6E">
        <w:t xml:space="preserve">pojeny </w:t>
      </w:r>
      <w:r>
        <w:t>se shadowrunnery už od začátku úsvitu Š</w:t>
      </w:r>
      <w:r w:rsidR="00215C6E">
        <w:t xml:space="preserve">estého světa. </w:t>
      </w:r>
      <w:r>
        <w:t xml:space="preserve">O něco později přišly i </w:t>
      </w:r>
      <w:r w:rsidR="00215C6E">
        <w:t xml:space="preserve">bojové </w:t>
      </w:r>
      <w:r>
        <w:t>skateboardy</w:t>
      </w:r>
      <w:r w:rsidR="00215C6E">
        <w:t>. Skateboardy</w:t>
      </w:r>
      <w:r>
        <w:t xml:space="preserve"> můžeš najít jak v tvrzených, tak i čepelových verzích, nicméně</w:t>
      </w:r>
      <w:r w:rsidR="00215C6E">
        <w:t xml:space="preserve"> kolečkové brusle </w:t>
      </w:r>
      <w:r>
        <w:t>mají pouze čepelové verze</w:t>
      </w:r>
      <w:r w:rsidR="00215C6E">
        <w:t>.</w:t>
      </w:r>
      <w:r>
        <w:t xml:space="preserve"> Stejně jakou u</w:t>
      </w:r>
      <w:r w:rsidR="00215C6E">
        <w:t xml:space="preserve"> jiných nástrojů</w:t>
      </w:r>
      <w:r>
        <w:t xml:space="preserve">, </w:t>
      </w:r>
      <w:r w:rsidR="00215C6E">
        <w:t xml:space="preserve">skryté zbraně </w:t>
      </w:r>
      <w:r>
        <w:t xml:space="preserve">poněkud </w:t>
      </w:r>
      <w:r w:rsidR="00215C6E">
        <w:t>degradují</w:t>
      </w:r>
      <w:r>
        <w:t xml:space="preserve"> v</w:t>
      </w:r>
      <w:r w:rsidR="00215C6E">
        <w:t>ýkon</w:t>
      </w:r>
      <w:r>
        <w:t>. Tr</w:t>
      </w:r>
      <w:r w:rsidR="00215C6E">
        <w:t>apn</w:t>
      </w:r>
      <w:r>
        <w:t xml:space="preserve">ý </w:t>
      </w:r>
      <w:r w:rsidR="00215C6E">
        <w:t xml:space="preserve">design </w:t>
      </w:r>
      <w:r>
        <w:t xml:space="preserve">sice </w:t>
      </w:r>
      <w:r w:rsidR="00215C6E">
        <w:t xml:space="preserve">dělá zbraň poněkud </w:t>
      </w:r>
      <w:r>
        <w:t xml:space="preserve">nemotornou, ale </w:t>
      </w:r>
      <w:r w:rsidR="00215C6E">
        <w:t xml:space="preserve">skrytá funkce </w:t>
      </w:r>
      <w:r>
        <w:t>ti</w:t>
      </w:r>
      <w:r w:rsidR="00215C6E">
        <w:t xml:space="preserve"> </w:t>
      </w:r>
      <w:r w:rsidR="00215C6E">
        <w:lastRenderedPageBreak/>
        <w:t>umožňuje</w:t>
      </w:r>
      <w:r>
        <w:t xml:space="preserve"> snadno proklouznout</w:t>
      </w:r>
      <w:r w:rsidR="00215C6E">
        <w:t xml:space="preserve"> </w:t>
      </w:r>
      <w:r>
        <w:t xml:space="preserve">kolem bezpečáků. Odhalit, že </w:t>
      </w:r>
      <w:r w:rsidR="00215C6E">
        <w:t>něčí brusle</w:t>
      </w:r>
      <w:r>
        <w:t xml:space="preserve"> mají místo koleček vířící čepele, se vyhodnocuje jako odhalení příruční pistole</w:t>
      </w:r>
      <w:r w:rsidR="00215C6E">
        <w:t xml:space="preserve"> (–</w:t>
      </w:r>
      <w:r>
        <w:t xml:space="preserve"> </w:t>
      </w:r>
      <w:r w:rsidR="00215C6E">
        <w:t xml:space="preserve">4 modifikátor </w:t>
      </w:r>
      <w:r>
        <w:t>k Utajitelnosti</w:t>
      </w:r>
      <w:r w:rsidR="00215C6E">
        <w:t>).</w:t>
      </w:r>
    </w:p>
    <w:p w:rsidR="00215C6E" w:rsidRDefault="00827A85" w:rsidP="00215C6E">
      <w:r>
        <w:t xml:space="preserve">Ježdění na kolečkových čepelích </w:t>
      </w:r>
      <w:r w:rsidR="00215C6E">
        <w:t xml:space="preserve">zvyšuje </w:t>
      </w:r>
      <w:r>
        <w:t xml:space="preserve">tvůj fond kostek sprintu o 2 kostky a </w:t>
      </w:r>
      <w:r w:rsidR="00215C6E">
        <w:t>může</w:t>
      </w:r>
      <w:r>
        <w:t>š</w:t>
      </w:r>
      <w:r w:rsidR="00215C6E">
        <w:t xml:space="preserve"> přidat divok</w:t>
      </w:r>
      <w:r>
        <w:t>ou</w:t>
      </w:r>
      <w:r w:rsidR="00215C6E">
        <w:t xml:space="preserve"> kostk</w:t>
      </w:r>
      <w:r>
        <w:t>u</w:t>
      </w:r>
      <w:r w:rsidR="00215C6E">
        <w:t>, pokud</w:t>
      </w:r>
      <w:r>
        <w:t xml:space="preserve"> to tak chceš (</w:t>
      </w:r>
      <w:r w:rsidR="00215C6E">
        <w:t>to se nes</w:t>
      </w:r>
      <w:r>
        <w:t xml:space="preserve">čítá </w:t>
      </w:r>
      <w:r w:rsidR="00215C6E">
        <w:t>s</w:t>
      </w:r>
      <w:r>
        <w:t> jinými úpravami pohyblivosti).</w:t>
      </w:r>
    </w:p>
    <w:tbl>
      <w:tblPr>
        <w:tblStyle w:val="Mkatabulky"/>
        <w:tblW w:w="0" w:type="auto"/>
        <w:tblLook w:val="04A0" w:firstRow="1" w:lastRow="0" w:firstColumn="1" w:lastColumn="0" w:noHBand="0" w:noVBand="1"/>
      </w:tblPr>
      <w:tblGrid>
        <w:gridCol w:w="1548"/>
        <w:gridCol w:w="1535"/>
        <w:gridCol w:w="1535"/>
        <w:gridCol w:w="1535"/>
        <w:gridCol w:w="3027"/>
      </w:tblGrid>
      <w:tr w:rsidR="00DA52D5" w:rsidTr="00397FB4">
        <w:tc>
          <w:tcPr>
            <w:tcW w:w="9180" w:type="dxa"/>
            <w:gridSpan w:val="5"/>
          </w:tcPr>
          <w:p w:rsidR="00DA52D5" w:rsidRDefault="00DA52D5" w:rsidP="00397FB4">
            <w:r>
              <w:t>Kolečkové čepele</w:t>
            </w:r>
          </w:p>
        </w:tc>
      </w:tr>
      <w:tr w:rsidR="00DA52D5" w:rsidTr="00DA52D5">
        <w:tc>
          <w:tcPr>
            <w:tcW w:w="1548" w:type="dxa"/>
          </w:tcPr>
          <w:p w:rsidR="00DA52D5" w:rsidRDefault="00DA52D5" w:rsidP="00397FB4">
            <w:r>
              <w:t>Exotická zbraň</w:t>
            </w:r>
          </w:p>
        </w:tc>
        <w:tc>
          <w:tcPr>
            <w:tcW w:w="1535" w:type="dxa"/>
          </w:tcPr>
          <w:p w:rsidR="00DA52D5" w:rsidRDefault="00DA52D5" w:rsidP="00397FB4">
            <w:r>
              <w:t>HP</w:t>
            </w:r>
          </w:p>
        </w:tc>
        <w:tc>
          <w:tcPr>
            <w:tcW w:w="1535" w:type="dxa"/>
          </w:tcPr>
          <w:p w:rsidR="00DA52D5" w:rsidRDefault="00DA52D5" w:rsidP="00397FB4">
            <w:r>
              <w:t>HÚ</w:t>
            </w:r>
          </w:p>
        </w:tc>
        <w:tc>
          <w:tcPr>
            <w:tcW w:w="1535" w:type="dxa"/>
          </w:tcPr>
          <w:p w:rsidR="00DA52D5" w:rsidRDefault="00DA52D5" w:rsidP="00397FB4">
            <w:r>
              <w:t>Dostupnost</w:t>
            </w:r>
          </w:p>
        </w:tc>
        <w:tc>
          <w:tcPr>
            <w:tcW w:w="3027" w:type="dxa"/>
          </w:tcPr>
          <w:p w:rsidR="00DA52D5" w:rsidRDefault="00DA52D5" w:rsidP="00397FB4">
            <w:r>
              <w:t>Cena</w:t>
            </w:r>
          </w:p>
        </w:tc>
      </w:tr>
      <w:tr w:rsidR="00DA52D5" w:rsidTr="00DA52D5">
        <w:tc>
          <w:tcPr>
            <w:tcW w:w="1548" w:type="dxa"/>
          </w:tcPr>
          <w:p w:rsidR="00DA52D5" w:rsidRDefault="00DA52D5" w:rsidP="00397FB4">
            <w:r>
              <w:t>Tvrzené</w:t>
            </w:r>
          </w:p>
        </w:tc>
        <w:tc>
          <w:tcPr>
            <w:tcW w:w="1535" w:type="dxa"/>
          </w:tcPr>
          <w:p w:rsidR="00DA52D5" w:rsidRDefault="00DA52D5" w:rsidP="00397FB4">
            <w:r>
              <w:t>2 O</w:t>
            </w:r>
          </w:p>
        </w:tc>
        <w:tc>
          <w:tcPr>
            <w:tcW w:w="1535" w:type="dxa"/>
          </w:tcPr>
          <w:p w:rsidR="00DA52D5" w:rsidRDefault="00DA52D5" w:rsidP="00397FB4">
            <w:r>
              <w:t>8/-/-/-/-</w:t>
            </w:r>
          </w:p>
        </w:tc>
        <w:tc>
          <w:tcPr>
            <w:tcW w:w="1535" w:type="dxa"/>
          </w:tcPr>
          <w:p w:rsidR="00DA52D5" w:rsidRDefault="00DA52D5" w:rsidP="00397FB4">
            <w:r>
              <w:t>8</w:t>
            </w:r>
          </w:p>
        </w:tc>
        <w:tc>
          <w:tcPr>
            <w:tcW w:w="3027" w:type="dxa"/>
          </w:tcPr>
          <w:p w:rsidR="00DA52D5" w:rsidRDefault="00DA52D5" w:rsidP="00397FB4">
            <w:r>
              <w:t xml:space="preserve">600 </w:t>
            </w:r>
            <w:r>
              <w:rPr>
                <w:rFonts w:cstheme="minorHAnsi"/>
              </w:rPr>
              <w:t>¥</w:t>
            </w:r>
          </w:p>
        </w:tc>
      </w:tr>
      <w:tr w:rsidR="00DA52D5" w:rsidTr="00DA52D5">
        <w:tc>
          <w:tcPr>
            <w:tcW w:w="1548" w:type="dxa"/>
          </w:tcPr>
          <w:p w:rsidR="00DA52D5" w:rsidRDefault="00DA52D5" w:rsidP="00397FB4">
            <w:r>
              <w:t>Čepelové</w:t>
            </w:r>
          </w:p>
        </w:tc>
        <w:tc>
          <w:tcPr>
            <w:tcW w:w="1535" w:type="dxa"/>
          </w:tcPr>
          <w:p w:rsidR="00DA52D5" w:rsidRDefault="00DA52D5" w:rsidP="00397FB4">
            <w:r>
              <w:t>2 F</w:t>
            </w:r>
          </w:p>
        </w:tc>
        <w:tc>
          <w:tcPr>
            <w:tcW w:w="1535" w:type="dxa"/>
          </w:tcPr>
          <w:p w:rsidR="00DA52D5" w:rsidRDefault="00DA52D5" w:rsidP="00397FB4">
            <w:r>
              <w:t>8/-/-/-/-</w:t>
            </w:r>
          </w:p>
        </w:tc>
        <w:tc>
          <w:tcPr>
            <w:tcW w:w="1535" w:type="dxa"/>
          </w:tcPr>
          <w:p w:rsidR="00DA52D5" w:rsidRDefault="00DA52D5" w:rsidP="00397FB4">
            <w:r>
              <w:t>12 (L)</w:t>
            </w:r>
          </w:p>
        </w:tc>
        <w:tc>
          <w:tcPr>
            <w:tcW w:w="3027" w:type="dxa"/>
          </w:tcPr>
          <w:p w:rsidR="00DA52D5" w:rsidRDefault="00DA52D5" w:rsidP="00397FB4">
            <w:r>
              <w:t xml:space="preserve">625 </w:t>
            </w:r>
            <w:r>
              <w:rPr>
                <w:rFonts w:cstheme="minorHAnsi"/>
              </w:rPr>
              <w:t>¥</w:t>
            </w:r>
          </w:p>
        </w:tc>
      </w:tr>
    </w:tbl>
    <w:p w:rsidR="00215C6E" w:rsidRDefault="00215C6E" w:rsidP="00CF3F7D">
      <w:pPr>
        <w:pStyle w:val="Nadpis5"/>
      </w:pPr>
      <w:r>
        <w:t>Pochodeň</w:t>
      </w:r>
    </w:p>
    <w:p w:rsidR="00215C6E" w:rsidRDefault="00215C6E" w:rsidP="00215C6E">
      <w:r>
        <w:t xml:space="preserve">Jedna z prvních lidských zbraní, pochodeň je </w:t>
      </w:r>
      <w:r w:rsidR="00CF3F7D">
        <w:t xml:space="preserve">zkrátka kus </w:t>
      </w:r>
      <w:r>
        <w:t>zapál</w:t>
      </w:r>
      <w:r w:rsidR="00CF3F7D">
        <w:t>eného dřeva</w:t>
      </w:r>
      <w:r>
        <w:t xml:space="preserve">. Dobře vyrobená bude </w:t>
      </w:r>
      <w:r w:rsidR="00CF3F7D">
        <w:t>oba</w:t>
      </w:r>
      <w:r>
        <w:t>lena do hadřík</w:t>
      </w:r>
      <w:r w:rsidR="00CF3F7D">
        <w:t>u</w:t>
      </w:r>
      <w:r>
        <w:t xml:space="preserve"> namočen</w:t>
      </w:r>
      <w:r w:rsidR="00CF3F7D">
        <w:t>ého</w:t>
      </w:r>
      <w:r>
        <w:t xml:space="preserve"> v oleji, aby se zajistilo dobré</w:t>
      </w:r>
      <w:r w:rsidR="00CF3F7D">
        <w:t xml:space="preserve"> hoření, </w:t>
      </w:r>
      <w:r>
        <w:t xml:space="preserve">ale </w:t>
      </w:r>
      <w:r w:rsidR="00CF3F7D">
        <w:t xml:space="preserve">ve skutečnosti stačí i noha od židle. </w:t>
      </w:r>
      <w:r>
        <w:t>Ne</w:t>
      </w:r>
      <w:r w:rsidR="00CF3F7D">
        <w:t xml:space="preserve">ní to </w:t>
      </w:r>
      <w:r>
        <w:t xml:space="preserve">nejúžasnější ze </w:t>
      </w:r>
      <w:r w:rsidR="00CF3F7D">
        <w:t xml:space="preserve">všech </w:t>
      </w:r>
      <w:r>
        <w:t xml:space="preserve">zbraní, ale </w:t>
      </w:r>
      <w:r w:rsidR="00CF3F7D">
        <w:t>u</w:t>
      </w:r>
      <w:r>
        <w:t xml:space="preserve">drží většinu </w:t>
      </w:r>
      <w:r w:rsidR="00CF3F7D">
        <w:t>nestvůr z dosahu.</w:t>
      </w:r>
    </w:p>
    <w:tbl>
      <w:tblPr>
        <w:tblStyle w:val="Mkatabulky"/>
        <w:tblW w:w="0" w:type="auto"/>
        <w:tblLook w:val="04A0" w:firstRow="1" w:lastRow="0" w:firstColumn="1" w:lastColumn="0" w:noHBand="0" w:noVBand="1"/>
      </w:tblPr>
      <w:tblGrid>
        <w:gridCol w:w="1548"/>
        <w:gridCol w:w="1535"/>
        <w:gridCol w:w="1535"/>
        <w:gridCol w:w="1535"/>
        <w:gridCol w:w="3027"/>
      </w:tblGrid>
      <w:tr w:rsidR="00DA52D5" w:rsidTr="00397FB4">
        <w:tc>
          <w:tcPr>
            <w:tcW w:w="9180" w:type="dxa"/>
            <w:gridSpan w:val="5"/>
          </w:tcPr>
          <w:p w:rsidR="00DA52D5" w:rsidRDefault="00DA52D5" w:rsidP="00397FB4">
            <w:r>
              <w:t>Pochodeň</w:t>
            </w:r>
          </w:p>
        </w:tc>
      </w:tr>
      <w:tr w:rsidR="00DA52D5" w:rsidTr="00397FB4">
        <w:tc>
          <w:tcPr>
            <w:tcW w:w="1548" w:type="dxa"/>
          </w:tcPr>
          <w:p w:rsidR="00DA52D5" w:rsidRDefault="00DA52D5" w:rsidP="00397FB4">
            <w:r>
              <w:t>Exotická zbraň</w:t>
            </w:r>
          </w:p>
        </w:tc>
        <w:tc>
          <w:tcPr>
            <w:tcW w:w="1535" w:type="dxa"/>
          </w:tcPr>
          <w:p w:rsidR="00DA52D5" w:rsidRDefault="00DA52D5" w:rsidP="00397FB4">
            <w:r>
              <w:t>HP</w:t>
            </w:r>
          </w:p>
        </w:tc>
        <w:tc>
          <w:tcPr>
            <w:tcW w:w="1535" w:type="dxa"/>
          </w:tcPr>
          <w:p w:rsidR="00DA52D5" w:rsidRDefault="00DA52D5" w:rsidP="00397FB4">
            <w:r>
              <w:t>HÚ</w:t>
            </w:r>
          </w:p>
        </w:tc>
        <w:tc>
          <w:tcPr>
            <w:tcW w:w="1535" w:type="dxa"/>
          </w:tcPr>
          <w:p w:rsidR="00DA52D5" w:rsidRDefault="00DA52D5" w:rsidP="00397FB4">
            <w:r>
              <w:t>Dostupnost</w:t>
            </w:r>
          </w:p>
        </w:tc>
        <w:tc>
          <w:tcPr>
            <w:tcW w:w="3027" w:type="dxa"/>
          </w:tcPr>
          <w:p w:rsidR="00DA52D5" w:rsidRDefault="00DA52D5" w:rsidP="00397FB4">
            <w:r>
              <w:t>Cena</w:t>
            </w:r>
          </w:p>
        </w:tc>
      </w:tr>
      <w:tr w:rsidR="00DA52D5" w:rsidTr="00397FB4">
        <w:tc>
          <w:tcPr>
            <w:tcW w:w="1548" w:type="dxa"/>
          </w:tcPr>
          <w:p w:rsidR="00DA52D5" w:rsidRDefault="00DA52D5" w:rsidP="00397FB4">
            <w:r>
              <w:t>Pochodeň</w:t>
            </w:r>
          </w:p>
        </w:tc>
        <w:tc>
          <w:tcPr>
            <w:tcW w:w="1535" w:type="dxa"/>
          </w:tcPr>
          <w:p w:rsidR="00DA52D5" w:rsidRDefault="00DA52D5" w:rsidP="00397FB4">
            <w:r>
              <w:t xml:space="preserve">3 O (o) </w:t>
            </w:r>
          </w:p>
        </w:tc>
        <w:tc>
          <w:tcPr>
            <w:tcW w:w="1535" w:type="dxa"/>
          </w:tcPr>
          <w:p w:rsidR="00DA52D5" w:rsidRDefault="00DA52D5" w:rsidP="00397FB4">
            <w:r>
              <w:t>11/-/-/-/-</w:t>
            </w:r>
          </w:p>
        </w:tc>
        <w:tc>
          <w:tcPr>
            <w:tcW w:w="1535" w:type="dxa"/>
          </w:tcPr>
          <w:p w:rsidR="00DA52D5" w:rsidRDefault="00DA52D5" w:rsidP="00397FB4">
            <w:r>
              <w:t>–</w:t>
            </w:r>
          </w:p>
        </w:tc>
        <w:tc>
          <w:tcPr>
            <w:tcW w:w="3027" w:type="dxa"/>
          </w:tcPr>
          <w:p w:rsidR="00DA52D5" w:rsidRDefault="00DA52D5" w:rsidP="00397FB4">
            <w:r>
              <w:t xml:space="preserve">10 </w:t>
            </w:r>
            <w:r>
              <w:rPr>
                <w:rFonts w:cstheme="minorHAnsi"/>
              </w:rPr>
              <w:t>¥</w:t>
            </w:r>
          </w:p>
        </w:tc>
      </w:tr>
    </w:tbl>
    <w:p w:rsidR="00215C6E" w:rsidRDefault="00215C6E" w:rsidP="00CF3F7D">
      <w:pPr>
        <w:pStyle w:val="Nadpis5"/>
      </w:pPr>
      <w:r>
        <w:t>Vidle</w:t>
      </w:r>
    </w:p>
    <w:p w:rsidR="00215C6E" w:rsidRDefault="00CF3F7D" w:rsidP="00215C6E">
      <w:r>
        <w:t>K</w:t>
      </w:r>
      <w:r w:rsidR="00215C6E">
        <w:t xml:space="preserve">de </w:t>
      </w:r>
      <w:r>
        <w:t>máš</w:t>
      </w:r>
      <w:r w:rsidR="00215C6E">
        <w:t xml:space="preserve"> pochodně, </w:t>
      </w:r>
      <w:r>
        <w:t>nesmí chybět ani</w:t>
      </w:r>
      <w:r w:rsidR="00215C6E">
        <w:t xml:space="preserve"> vidle.</w:t>
      </w:r>
      <w:r>
        <w:t xml:space="preserve"> Lze je snadno pořídit na jakékoliv farmě, ale ob</w:t>
      </w:r>
      <w:r w:rsidR="00215C6E">
        <w:t xml:space="preserve">yvatelé </w:t>
      </w:r>
      <w:r>
        <w:t xml:space="preserve">sprawlů </w:t>
      </w:r>
      <w:r w:rsidR="00215C6E">
        <w:t>si musí</w:t>
      </w:r>
      <w:r>
        <w:t xml:space="preserve"> vytvořit</w:t>
      </w:r>
      <w:r w:rsidR="00215C6E">
        <w:t xml:space="preserve"> své vlastní</w:t>
      </w:r>
      <w:r>
        <w:t xml:space="preserve"> z alespoň </w:t>
      </w:r>
      <w:r w:rsidR="00215C6E">
        <w:t>metrov</w:t>
      </w:r>
      <w:r>
        <w:t>ých</w:t>
      </w:r>
      <w:r w:rsidR="00215C6E">
        <w:t xml:space="preserve"> hol</w:t>
      </w:r>
      <w:r>
        <w:t>í</w:t>
      </w:r>
      <w:r w:rsidR="00215C6E">
        <w:t xml:space="preserve">, </w:t>
      </w:r>
      <w:r>
        <w:t xml:space="preserve">vytržených planěk </w:t>
      </w:r>
      <w:r w:rsidR="00215C6E">
        <w:t>plot</w:t>
      </w:r>
      <w:r>
        <w:t>ů</w:t>
      </w:r>
      <w:r w:rsidR="00215C6E">
        <w:t xml:space="preserve"> atd. Ale</w:t>
      </w:r>
      <w:r>
        <w:t xml:space="preserve"> </w:t>
      </w:r>
      <w:r w:rsidR="00215C6E">
        <w:t xml:space="preserve">stojí to za to </w:t>
      </w:r>
      <w:r w:rsidR="0041058E">
        <w:t>–</w:t>
      </w:r>
      <w:r w:rsidR="00215C6E">
        <w:t xml:space="preserve"> </w:t>
      </w:r>
      <w:r w:rsidR="0041058E">
        <w:t xml:space="preserve">nic </w:t>
      </w:r>
      <w:r w:rsidR="00827A85">
        <w:t>neroz</w:t>
      </w:r>
      <w:r w:rsidR="0041058E">
        <w:t xml:space="preserve">pumpuje krev tak jako starý dobrý </w:t>
      </w:r>
      <w:r w:rsidR="00827A85">
        <w:t>dav s vidlemi!</w:t>
      </w:r>
    </w:p>
    <w:tbl>
      <w:tblPr>
        <w:tblStyle w:val="Mkatabulky"/>
        <w:tblW w:w="0" w:type="auto"/>
        <w:tblLook w:val="04A0" w:firstRow="1" w:lastRow="0" w:firstColumn="1" w:lastColumn="0" w:noHBand="0" w:noVBand="1"/>
      </w:tblPr>
      <w:tblGrid>
        <w:gridCol w:w="1548"/>
        <w:gridCol w:w="1535"/>
        <w:gridCol w:w="1535"/>
        <w:gridCol w:w="1535"/>
        <w:gridCol w:w="3027"/>
      </w:tblGrid>
      <w:tr w:rsidR="00DA52D5" w:rsidTr="00397FB4">
        <w:tc>
          <w:tcPr>
            <w:tcW w:w="9180" w:type="dxa"/>
            <w:gridSpan w:val="5"/>
          </w:tcPr>
          <w:p w:rsidR="00DA52D5" w:rsidRDefault="00DA52D5" w:rsidP="00397FB4">
            <w:r>
              <w:t>Vidle</w:t>
            </w:r>
          </w:p>
        </w:tc>
      </w:tr>
      <w:tr w:rsidR="00DA52D5" w:rsidTr="00397FB4">
        <w:tc>
          <w:tcPr>
            <w:tcW w:w="1548" w:type="dxa"/>
          </w:tcPr>
          <w:p w:rsidR="00DA52D5" w:rsidRDefault="00DA52D5" w:rsidP="00397FB4">
            <w:r>
              <w:t>Exotická zbraň</w:t>
            </w:r>
          </w:p>
        </w:tc>
        <w:tc>
          <w:tcPr>
            <w:tcW w:w="1535" w:type="dxa"/>
          </w:tcPr>
          <w:p w:rsidR="00DA52D5" w:rsidRDefault="00DA52D5" w:rsidP="00397FB4">
            <w:r>
              <w:t>HP</w:t>
            </w:r>
          </w:p>
        </w:tc>
        <w:tc>
          <w:tcPr>
            <w:tcW w:w="1535" w:type="dxa"/>
          </w:tcPr>
          <w:p w:rsidR="00DA52D5" w:rsidRDefault="00DA52D5" w:rsidP="00397FB4">
            <w:r>
              <w:t>HÚ</w:t>
            </w:r>
          </w:p>
        </w:tc>
        <w:tc>
          <w:tcPr>
            <w:tcW w:w="1535" w:type="dxa"/>
          </w:tcPr>
          <w:p w:rsidR="00DA52D5" w:rsidRDefault="00DA52D5" w:rsidP="00397FB4">
            <w:r>
              <w:t>Dostupnost</w:t>
            </w:r>
          </w:p>
        </w:tc>
        <w:tc>
          <w:tcPr>
            <w:tcW w:w="3027" w:type="dxa"/>
          </w:tcPr>
          <w:p w:rsidR="00DA52D5" w:rsidRDefault="00DA52D5" w:rsidP="00397FB4">
            <w:r>
              <w:t>Cena</w:t>
            </w:r>
          </w:p>
        </w:tc>
      </w:tr>
      <w:tr w:rsidR="00DA52D5" w:rsidTr="00397FB4">
        <w:tc>
          <w:tcPr>
            <w:tcW w:w="1548" w:type="dxa"/>
          </w:tcPr>
          <w:p w:rsidR="00DA52D5" w:rsidRDefault="00DA52D5" w:rsidP="00397FB4">
            <w:r>
              <w:t>Vidle</w:t>
            </w:r>
          </w:p>
        </w:tc>
        <w:tc>
          <w:tcPr>
            <w:tcW w:w="1535" w:type="dxa"/>
          </w:tcPr>
          <w:p w:rsidR="00DA52D5" w:rsidRDefault="00DA52D5" w:rsidP="00DA52D5">
            <w:r>
              <w:t>3 F</w:t>
            </w:r>
          </w:p>
        </w:tc>
        <w:tc>
          <w:tcPr>
            <w:tcW w:w="1535" w:type="dxa"/>
          </w:tcPr>
          <w:p w:rsidR="00DA52D5" w:rsidRDefault="00DA52D5" w:rsidP="00DA52D5">
            <w:r>
              <w:t>10/4/-/-/-</w:t>
            </w:r>
          </w:p>
        </w:tc>
        <w:tc>
          <w:tcPr>
            <w:tcW w:w="1535" w:type="dxa"/>
          </w:tcPr>
          <w:p w:rsidR="00DA52D5" w:rsidRDefault="00DA52D5" w:rsidP="00397FB4">
            <w:r>
              <w:t>4</w:t>
            </w:r>
          </w:p>
        </w:tc>
        <w:tc>
          <w:tcPr>
            <w:tcW w:w="3027" w:type="dxa"/>
          </w:tcPr>
          <w:p w:rsidR="00DA52D5" w:rsidRDefault="00DA52D5" w:rsidP="00397FB4">
            <w:r>
              <w:t xml:space="preserve">25 </w:t>
            </w:r>
            <w:r>
              <w:rPr>
                <w:rFonts w:cstheme="minorHAnsi"/>
              </w:rPr>
              <w:t>¥</w:t>
            </w:r>
          </w:p>
        </w:tc>
      </w:tr>
    </w:tbl>
    <w:p w:rsidR="00DA52D5" w:rsidRDefault="00DA52D5" w:rsidP="00DA52D5">
      <w:pPr>
        <w:pStyle w:val="Nadpis3"/>
      </w:pPr>
      <w:r>
        <w:t>Granáty</w:t>
      </w:r>
    </w:p>
    <w:p w:rsidR="00DA52D5" w:rsidRDefault="00DA52D5" w:rsidP="002E4003">
      <w:pPr>
        <w:pStyle w:val="Nadpis5"/>
      </w:pPr>
      <w:r>
        <w:t>Molotovův koktejl</w:t>
      </w:r>
    </w:p>
    <w:p w:rsidR="00DA52D5" w:rsidRDefault="00DA52D5" w:rsidP="00DA52D5">
      <w:r>
        <w:t xml:space="preserve">Klasika poprvé viděná ve Finsku téměř </w:t>
      </w:r>
      <w:r w:rsidR="002E4003">
        <w:t xml:space="preserve">před </w:t>
      </w:r>
      <w:r>
        <w:t>sto padesáti lety</w:t>
      </w:r>
      <w:r w:rsidR="002E4003">
        <w:t xml:space="preserve">. </w:t>
      </w:r>
      <w:r>
        <w:t>Molotov</w:t>
      </w:r>
      <w:r w:rsidR="002E4003">
        <w:t xml:space="preserve">ův koktej je </w:t>
      </w:r>
      <w:r>
        <w:t>jednoduch</w:t>
      </w:r>
      <w:r w:rsidR="002E4003">
        <w:t xml:space="preserve">ý na výrobu: </w:t>
      </w:r>
      <w:r>
        <w:t>Vezm</w:t>
      </w:r>
      <w:r w:rsidR="002E4003">
        <w:t>eš</w:t>
      </w:r>
      <w:r>
        <w:t xml:space="preserve"> skleněnou láhev, napl</w:t>
      </w:r>
      <w:r w:rsidR="002E4003">
        <w:t xml:space="preserve">níš ji </w:t>
      </w:r>
      <w:r>
        <w:t>benzín</w:t>
      </w:r>
      <w:r w:rsidR="002E4003">
        <w:t>em</w:t>
      </w:r>
      <w:r>
        <w:t>, vycp</w:t>
      </w:r>
      <w:r w:rsidR="002E4003">
        <w:t>eš</w:t>
      </w:r>
      <w:r>
        <w:t xml:space="preserve"> hadr</w:t>
      </w:r>
      <w:r w:rsidR="002E4003">
        <w:t>em</w:t>
      </w:r>
      <w:r>
        <w:t xml:space="preserve"> nahoře</w:t>
      </w:r>
      <w:r w:rsidR="002E4003">
        <w:t xml:space="preserve"> a</w:t>
      </w:r>
      <w:r>
        <w:t xml:space="preserve"> hotovo. </w:t>
      </w:r>
      <w:r w:rsidR="002E4003">
        <w:t xml:space="preserve">Zapal „pojistku“, a </w:t>
      </w:r>
      <w:r>
        <w:t>vrhn</w:t>
      </w:r>
      <w:r w:rsidR="002E4003">
        <w:t xml:space="preserve">i ho </w:t>
      </w:r>
      <w:r>
        <w:t>na něco, co chce</w:t>
      </w:r>
      <w:r w:rsidR="002E4003">
        <w:t>š</w:t>
      </w:r>
      <w:r>
        <w:t xml:space="preserve"> </w:t>
      </w:r>
      <w:r w:rsidR="002E4003">
        <w:t>za</w:t>
      </w:r>
      <w:r>
        <w:t>pálit,</w:t>
      </w:r>
      <w:r w:rsidR="002E4003">
        <w:t xml:space="preserve"> </w:t>
      </w:r>
      <w:r>
        <w:t>pak se posaď a už</w:t>
      </w:r>
      <w:r w:rsidR="002E4003">
        <w:t>ívej</w:t>
      </w:r>
      <w:r>
        <w:t xml:space="preserve"> si </w:t>
      </w:r>
      <w:r w:rsidR="002E4003">
        <w:t>jiskřivou</w:t>
      </w:r>
      <w:r>
        <w:t xml:space="preserve"> zábavu.</w:t>
      </w:r>
      <w:r w:rsidR="002E4003">
        <w:t xml:space="preserve"> Byla</w:t>
      </w:r>
      <w:r>
        <w:t xml:space="preserve"> to absolutní hrůz</w:t>
      </w:r>
      <w:r w:rsidR="002E4003">
        <w:t>a</w:t>
      </w:r>
      <w:r>
        <w:t xml:space="preserve"> proti </w:t>
      </w:r>
      <w:r w:rsidR="002E4003">
        <w:t xml:space="preserve">ruským tankům, </w:t>
      </w:r>
      <w:r w:rsidR="00F245F5">
        <w:t xml:space="preserve">hořící palivo prosakovalo dovnitř a zasahovalo, </w:t>
      </w:r>
      <w:r>
        <w:t>lid</w:t>
      </w:r>
      <w:r w:rsidR="00F245F5">
        <w:t>i, uniformy i munic. V</w:t>
      </w:r>
      <w:r>
        <w:t xml:space="preserve"> dnešní době </w:t>
      </w:r>
      <w:r w:rsidR="00F245F5">
        <w:t xml:space="preserve">to má pár </w:t>
      </w:r>
      <w:r>
        <w:t>problém</w:t>
      </w:r>
      <w:r w:rsidR="00F245F5">
        <w:t>ů</w:t>
      </w:r>
      <w:r>
        <w:t>.</w:t>
      </w:r>
      <w:r w:rsidR="00F245F5">
        <w:t xml:space="preserve"> </w:t>
      </w:r>
      <w:r>
        <w:t>Skleněné láhve byly obecně nahrazeny</w:t>
      </w:r>
      <w:r w:rsidR="00F245F5">
        <w:t xml:space="preserve"> </w:t>
      </w:r>
      <w:r>
        <w:t>bio-plast</w:t>
      </w:r>
      <w:r w:rsidR="00F245F5">
        <w:t>ovými</w:t>
      </w:r>
      <w:r>
        <w:t xml:space="preserve">, </w:t>
      </w:r>
      <w:r w:rsidR="00F245F5">
        <w:t>benzín</w:t>
      </w:r>
      <w:r>
        <w:t xml:space="preserve"> stojí </w:t>
      </w:r>
      <w:r w:rsidR="00F245F5">
        <w:t xml:space="preserve">majlant </w:t>
      </w:r>
      <w:r>
        <w:t>a moderní obrněn</w:t>
      </w:r>
      <w:r w:rsidR="00F245F5">
        <w:t xml:space="preserve">á jsou </w:t>
      </w:r>
      <w:r>
        <w:t>utěsněna proti kapalinám. Stále jsou</w:t>
      </w:r>
      <w:r w:rsidR="00F245F5">
        <w:t xml:space="preserve"> ovšem k vidění na každé pořádné vzpouře, zaručeně všem důstojníkům Knight Errant zkazí den. </w:t>
      </w:r>
      <w:r>
        <w:t>Molotovo</w:t>
      </w:r>
      <w:r w:rsidR="00F245F5">
        <w:t>vy koktejly</w:t>
      </w:r>
      <w:r>
        <w:t xml:space="preserve"> ne</w:t>
      </w:r>
      <w:r w:rsidR="00F245F5">
        <w:t xml:space="preserve">mají </w:t>
      </w:r>
      <w:r>
        <w:t>bezdrátov</w:t>
      </w:r>
      <w:r w:rsidR="00F245F5">
        <w:t>é</w:t>
      </w:r>
      <w:r>
        <w:t xml:space="preserve"> verz</w:t>
      </w:r>
      <w:r w:rsidR="00F245F5">
        <w:t>e</w:t>
      </w:r>
      <w:r>
        <w:t xml:space="preserve">. </w:t>
      </w:r>
      <w:r w:rsidR="00F245F5">
        <w:t>Vtipné, že</w:t>
      </w:r>
      <w:r>
        <w:t>!</w:t>
      </w:r>
    </w:p>
    <w:p w:rsidR="00DA52D5" w:rsidRDefault="00DA52D5" w:rsidP="00F245F5">
      <w:pPr>
        <w:pStyle w:val="Nadpis3"/>
      </w:pPr>
      <w:r>
        <w:t>Biotech</w:t>
      </w:r>
      <w:r w:rsidR="00F245F5">
        <w:t>nologie</w:t>
      </w:r>
    </w:p>
    <w:p w:rsidR="00DA52D5" w:rsidRDefault="00DA52D5" w:rsidP="00F245F5">
      <w:pPr>
        <w:pStyle w:val="Nadpis5"/>
      </w:pPr>
      <w:r>
        <w:t>Lit</w:t>
      </w:r>
      <w:r w:rsidR="00F245F5">
        <w:t>r mléka</w:t>
      </w:r>
    </w:p>
    <w:p w:rsidR="00DA52D5" w:rsidRDefault="00397FB4" w:rsidP="00DA52D5">
      <w:r>
        <w:t>Dva nejběžnější plyny používané</w:t>
      </w:r>
      <w:r w:rsidR="00DA52D5">
        <w:t xml:space="preserve"> </w:t>
      </w:r>
      <w:r>
        <w:t xml:space="preserve">na </w:t>
      </w:r>
      <w:r w:rsidR="00DA52D5">
        <w:t>kontrolu davu</w:t>
      </w:r>
      <w:r>
        <w:t xml:space="preserve"> jsou pepřový plyn a slzák. </w:t>
      </w:r>
      <w:r w:rsidR="00DA52D5">
        <w:t>Oba jsou docela efektivní,</w:t>
      </w:r>
      <w:r>
        <w:t xml:space="preserve"> </w:t>
      </w:r>
      <w:r w:rsidR="00DA52D5">
        <w:t>zanecha</w:t>
      </w:r>
      <w:r>
        <w:t>jí cíl</w:t>
      </w:r>
      <w:r w:rsidR="00DA52D5">
        <w:t xml:space="preserve"> </w:t>
      </w:r>
      <w:r>
        <w:t>o</w:t>
      </w:r>
      <w:r w:rsidR="00DA52D5">
        <w:t>slep</w:t>
      </w:r>
      <w:r>
        <w:t>ený a s nevolností</w:t>
      </w:r>
      <w:r w:rsidR="00DA52D5">
        <w:t xml:space="preserve">, </w:t>
      </w:r>
      <w:r>
        <w:t xml:space="preserve">ten je pak </w:t>
      </w:r>
      <w:r w:rsidR="00DA52D5">
        <w:t>snadn</w:t>
      </w:r>
      <w:r>
        <w:t>ou</w:t>
      </w:r>
      <w:r w:rsidR="00DA52D5">
        <w:t xml:space="preserve"> kořist</w:t>
      </w:r>
      <w:r>
        <w:t xml:space="preserve">í při </w:t>
      </w:r>
      <w:r w:rsidR="00DA52D5">
        <w:t>následné</w:t>
      </w:r>
      <w:r>
        <w:t>m</w:t>
      </w:r>
      <w:r w:rsidR="00DA52D5">
        <w:t xml:space="preserve"> zatčení. Jedn</w:t>
      </w:r>
      <w:r>
        <w:t>ou</w:t>
      </w:r>
      <w:r w:rsidR="00DA52D5">
        <w:t xml:space="preserve"> z nejlepších odpovědí</w:t>
      </w:r>
      <w:r>
        <w:t xml:space="preserve"> na to je staré </w:t>
      </w:r>
      <w:r w:rsidR="00DA52D5">
        <w:t>dobré mléko. Nali</w:t>
      </w:r>
      <w:r>
        <w:t>j</w:t>
      </w:r>
      <w:r w:rsidR="00DA52D5">
        <w:t xml:space="preserve"> litr mléka</w:t>
      </w:r>
      <w:r>
        <w:t xml:space="preserve"> do něčích </w:t>
      </w:r>
      <w:r w:rsidR="00DA52D5">
        <w:t>oč</w:t>
      </w:r>
      <w:r>
        <w:t>í a vymyj</w:t>
      </w:r>
      <w:r w:rsidR="00934666">
        <w:t>e</w:t>
      </w:r>
      <w:r>
        <w:t xml:space="preserve">š a zneutralizuješ </w:t>
      </w:r>
      <w:r w:rsidR="00DA52D5">
        <w:t>pocit pálení a vyčist</w:t>
      </w:r>
      <w:r w:rsidR="00934666">
        <w:t>íš</w:t>
      </w:r>
      <w:r w:rsidR="00DA52D5">
        <w:t xml:space="preserve"> sliznice</w:t>
      </w:r>
      <w:r w:rsidR="00934666">
        <w:t xml:space="preserve">. Je to </w:t>
      </w:r>
      <w:r w:rsidR="00DA52D5">
        <w:t>efektivní, byť chaotick</w:t>
      </w:r>
      <w:r w:rsidR="00934666">
        <w:t>é</w:t>
      </w:r>
      <w:r w:rsidR="00DA52D5">
        <w:t xml:space="preserve">, protiopatření. </w:t>
      </w:r>
      <w:r w:rsidR="00934666">
        <w:t>Pokud jsi někdy přemýšlel, proč s sebou profesionální demonstranti na opasku nosí láhev s mlékem, tak teď už to víš.</w:t>
      </w:r>
    </w:p>
    <w:p w:rsidR="00457474" w:rsidRDefault="00934666" w:rsidP="00DA52D5">
      <w:r>
        <w:lastRenderedPageBreak/>
        <w:t>L</w:t>
      </w:r>
      <w:r w:rsidR="00DA52D5">
        <w:t xml:space="preserve">itr mléka odstraňuje stav </w:t>
      </w:r>
      <w:r>
        <w:t>„</w:t>
      </w:r>
      <w:r w:rsidR="00DA52D5">
        <w:t>nevolnost</w:t>
      </w:r>
      <w:r>
        <w:t>“ po slzném a pepřovém plynu a stav „omámený“ po slzném plynu. Ne</w:t>
      </w:r>
      <w:r w:rsidR="00DA52D5">
        <w:t>má</w:t>
      </w:r>
      <w:r>
        <w:t xml:space="preserve"> to ale</w:t>
      </w:r>
      <w:r w:rsidR="00DA52D5">
        <w:t xml:space="preserve"> žádný vliv na </w:t>
      </w:r>
      <w:r>
        <w:t>utrpěné omráčení.</w:t>
      </w:r>
    </w:p>
    <w:tbl>
      <w:tblPr>
        <w:tblStyle w:val="Mkatabulky"/>
        <w:tblW w:w="0" w:type="auto"/>
        <w:tblLook w:val="04A0" w:firstRow="1" w:lastRow="0" w:firstColumn="1" w:lastColumn="0" w:noHBand="0" w:noVBand="1"/>
      </w:tblPr>
      <w:tblGrid>
        <w:gridCol w:w="3070"/>
        <w:gridCol w:w="3071"/>
        <w:gridCol w:w="3071"/>
      </w:tblGrid>
      <w:tr w:rsidR="00306EE6" w:rsidTr="001E110E">
        <w:tc>
          <w:tcPr>
            <w:tcW w:w="9212" w:type="dxa"/>
            <w:gridSpan w:val="3"/>
          </w:tcPr>
          <w:p w:rsidR="00306EE6" w:rsidRDefault="00306EE6" w:rsidP="00DA52D5">
            <w:r>
              <w:t>Litr mléka</w:t>
            </w:r>
          </w:p>
        </w:tc>
      </w:tr>
      <w:tr w:rsidR="00306EE6" w:rsidTr="00306EE6">
        <w:tc>
          <w:tcPr>
            <w:tcW w:w="3070" w:type="dxa"/>
          </w:tcPr>
          <w:p w:rsidR="00306EE6" w:rsidRDefault="00306EE6" w:rsidP="00DA52D5">
            <w:r>
              <w:t>Zařízení</w:t>
            </w:r>
          </w:p>
        </w:tc>
        <w:tc>
          <w:tcPr>
            <w:tcW w:w="3071" w:type="dxa"/>
          </w:tcPr>
          <w:p w:rsidR="00306EE6" w:rsidRDefault="00306EE6" w:rsidP="00DA52D5">
            <w:r>
              <w:t>Dostupnost</w:t>
            </w:r>
          </w:p>
        </w:tc>
        <w:tc>
          <w:tcPr>
            <w:tcW w:w="3071" w:type="dxa"/>
          </w:tcPr>
          <w:p w:rsidR="00306EE6" w:rsidRDefault="00306EE6" w:rsidP="00DA52D5">
            <w:r>
              <w:t>Cena</w:t>
            </w:r>
          </w:p>
        </w:tc>
      </w:tr>
      <w:tr w:rsidR="00306EE6" w:rsidTr="00306EE6">
        <w:tc>
          <w:tcPr>
            <w:tcW w:w="3070" w:type="dxa"/>
          </w:tcPr>
          <w:p w:rsidR="00306EE6" w:rsidRDefault="00306EE6" w:rsidP="00DA52D5">
            <w:r>
              <w:t xml:space="preserve">Litr mléka </w:t>
            </w:r>
          </w:p>
        </w:tc>
        <w:tc>
          <w:tcPr>
            <w:tcW w:w="3071" w:type="dxa"/>
          </w:tcPr>
          <w:p w:rsidR="00306EE6" w:rsidRDefault="00306EE6" w:rsidP="00DA52D5">
            <w:r>
              <w:t>–</w:t>
            </w:r>
          </w:p>
        </w:tc>
        <w:tc>
          <w:tcPr>
            <w:tcW w:w="3071" w:type="dxa"/>
          </w:tcPr>
          <w:p w:rsidR="00306EE6" w:rsidRDefault="00306EE6" w:rsidP="00DA52D5">
            <w:r>
              <w:t xml:space="preserve">3 </w:t>
            </w:r>
            <w:r>
              <w:rPr>
                <w:rFonts w:cstheme="minorHAnsi"/>
              </w:rPr>
              <w:t>¥</w:t>
            </w:r>
          </w:p>
        </w:tc>
      </w:tr>
    </w:tbl>
    <w:p w:rsidR="00306EE6" w:rsidRDefault="00306EE6" w:rsidP="00306EE6">
      <w:pPr>
        <w:pStyle w:val="Nadpis3"/>
      </w:pPr>
      <w:r>
        <w:t>Oblečení</w:t>
      </w:r>
    </w:p>
    <w:p w:rsidR="00306EE6" w:rsidRDefault="00306EE6" w:rsidP="00306EE6">
      <w:pPr>
        <w:pStyle w:val="Nadpis5"/>
      </w:pPr>
      <w:r>
        <w:t>Plášť</w:t>
      </w:r>
    </w:p>
    <w:p w:rsidR="00306EE6" w:rsidRDefault="00306EE6" w:rsidP="00306EE6">
      <w:r>
        <w:t>Nepancéřovaná verze je nadčasovou klasikou a zažívá velký comeback. K dispozici jsou v jakékoli barvě, nejčastěji se vyskytují v tmavě šedé nebo černé barvě pro gotiky, samuraje a rádoby upíry, v béžové pro reportéry a čmuchaly. Neposkytují žádný Pancíř, ale poskytují dodatečný modifikátor k Utajitelnosti – 2 na skrývání věcí pod pláštěm. Navíc jsou stylové!</w:t>
      </w:r>
    </w:p>
    <w:p w:rsidR="00306EE6" w:rsidRDefault="00306EE6" w:rsidP="00306EE6">
      <w:pPr>
        <w:pStyle w:val="Nadpis5"/>
      </w:pPr>
      <w:r>
        <w:t>Fedora</w:t>
      </w:r>
    </w:p>
    <w:p w:rsidR="00306EE6" w:rsidRDefault="00306EE6" w:rsidP="00306EE6">
      <w:r>
        <w:t>Král klobouků, fedora (plstěný klobouk) byla základem pánského oblečení více než dvě stě let navzdory tomu, že začínala jako dámský klobouk. Dnes je pro všechny. Fedora je vyrobena z plsti, s jemným okrajem,</w:t>
      </w:r>
      <w:r w:rsidR="00DF67D5">
        <w:t xml:space="preserve"> </w:t>
      </w:r>
      <w:r>
        <w:t>zmačkan</w:t>
      </w:r>
      <w:r w:rsidR="00DF67D5">
        <w:t>ou</w:t>
      </w:r>
      <w:r>
        <w:t xml:space="preserve"> korun</w:t>
      </w:r>
      <w:r w:rsidR="00DF67D5">
        <w:t>ou</w:t>
      </w:r>
      <w:r>
        <w:t xml:space="preserve"> a </w:t>
      </w:r>
      <w:r w:rsidR="00DF67D5">
        <w:t>prohnutou</w:t>
      </w:r>
      <w:r>
        <w:t xml:space="preserve"> přední stran</w:t>
      </w:r>
      <w:r w:rsidR="00DF67D5">
        <w:t>ou</w:t>
      </w:r>
      <w:r>
        <w:t>, často, ale ne</w:t>
      </w:r>
      <w:r w:rsidR="00DF67D5">
        <w:t xml:space="preserve"> </w:t>
      </w:r>
      <w:r>
        <w:t>vždy s látko</w:t>
      </w:r>
      <w:r w:rsidR="00DF67D5">
        <w:t>u nebo koženou páskou. P</w:t>
      </w:r>
      <w:r>
        <w:t xml:space="preserve">řicházejí v mnoha barvách, ale </w:t>
      </w:r>
      <w:r w:rsidR="00DF67D5">
        <w:t xml:space="preserve">zdaleka nejběžnější </w:t>
      </w:r>
      <w:r>
        <w:t>jsou tmavě šedé a hnědé</w:t>
      </w:r>
      <w:r w:rsidR="00DF67D5">
        <w:t>.</w:t>
      </w:r>
    </w:p>
    <w:p w:rsidR="00306EE6" w:rsidRDefault="00306EE6" w:rsidP="00DF67D5">
      <w:pPr>
        <w:pStyle w:val="Nadpis5"/>
      </w:pPr>
      <w:r>
        <w:t>Trilby</w:t>
      </w:r>
    </w:p>
    <w:p w:rsidR="00306EE6" w:rsidRDefault="00306EE6" w:rsidP="00306EE6">
      <w:r>
        <w:t xml:space="preserve">Často mylně považován za fedoru, </w:t>
      </w:r>
      <w:r w:rsidR="00DF67D5">
        <w:t>ale</w:t>
      </w:r>
      <w:r>
        <w:t xml:space="preserve"> trilby </w:t>
      </w:r>
      <w:r w:rsidR="00DF67D5">
        <w:t xml:space="preserve">má </w:t>
      </w:r>
      <w:r>
        <w:t>užší</w:t>
      </w:r>
      <w:r w:rsidR="00DF67D5">
        <w:t xml:space="preserve"> okraj stáčející se zepředu dozadu.</w:t>
      </w:r>
    </w:p>
    <w:p w:rsidR="00306EE6" w:rsidRDefault="00306EE6" w:rsidP="00DF67D5">
      <w:pPr>
        <w:pStyle w:val="Nadpis5"/>
      </w:pPr>
      <w:r>
        <w:t>Homburg</w:t>
      </w:r>
    </w:p>
    <w:p w:rsidR="00306EE6" w:rsidRDefault="00DF67D5" w:rsidP="00306EE6">
      <w:r>
        <w:t>H</w:t>
      </w:r>
      <w:r w:rsidR="00306EE6">
        <w:t xml:space="preserve">omburg </w:t>
      </w:r>
      <w:r>
        <w:t xml:space="preserve">možná vzdáleně připomíná </w:t>
      </w:r>
      <w:r w:rsidR="00306EE6">
        <w:t xml:space="preserve">fedoru, </w:t>
      </w:r>
      <w:r>
        <w:t xml:space="preserve">ale </w:t>
      </w:r>
      <w:r w:rsidR="00306EE6">
        <w:t xml:space="preserve">je vyroben z tvrdé, ztuhlé plsti, okraje se </w:t>
      </w:r>
      <w:r>
        <w:t xml:space="preserve">vepředu a vzadu sklápí dolů. </w:t>
      </w:r>
      <w:r w:rsidR="00306EE6">
        <w:t>Má prohloubenou korunu a</w:t>
      </w:r>
      <w:r>
        <w:t xml:space="preserve"> </w:t>
      </w:r>
      <w:r w:rsidR="00306EE6">
        <w:t xml:space="preserve">přichází pouze v tmavě šedé nebo černé. Populární </w:t>
      </w:r>
      <w:r>
        <w:t xml:space="preserve">byl u </w:t>
      </w:r>
      <w:r w:rsidR="00306EE6">
        <w:t>gangste</w:t>
      </w:r>
      <w:r>
        <w:t xml:space="preserve">rů </w:t>
      </w:r>
      <w:r w:rsidR="00306EE6">
        <w:t xml:space="preserve">ve 30. </w:t>
      </w:r>
      <w:r>
        <w:t>l</w:t>
      </w:r>
      <w:r w:rsidR="00306EE6">
        <w:t>etech</w:t>
      </w:r>
      <w:r>
        <w:t xml:space="preserve"> 20. století</w:t>
      </w:r>
      <w:r w:rsidR="00306EE6">
        <w:t xml:space="preserve">, </w:t>
      </w:r>
      <w:r>
        <w:t>získal si</w:t>
      </w:r>
      <w:r w:rsidR="00306EE6">
        <w:t xml:space="preserve"> pověst jako klobouk </w:t>
      </w:r>
      <w:r>
        <w:t xml:space="preserve">zločinců a získal </w:t>
      </w:r>
      <w:r w:rsidR="00306EE6">
        <w:t>přezdívku „Kmotr</w:t>
      </w:r>
      <w:r>
        <w:t>“.</w:t>
      </w:r>
      <w:r w:rsidR="00306EE6">
        <w:t xml:space="preserve"> </w:t>
      </w:r>
      <w:r>
        <w:t xml:space="preserve">Je </w:t>
      </w:r>
      <w:r w:rsidR="00306EE6">
        <w:t xml:space="preserve">stále </w:t>
      </w:r>
      <w:r>
        <w:t xml:space="preserve">dost </w:t>
      </w:r>
      <w:r w:rsidR="00306EE6">
        <w:t>populární</w:t>
      </w:r>
      <w:r>
        <w:t xml:space="preserve"> i u dnešních kriminálníků</w:t>
      </w:r>
      <w:r w:rsidR="00306EE6">
        <w:t>.</w:t>
      </w:r>
      <w:r>
        <w:t xml:space="preserve"> </w:t>
      </w:r>
      <w:r w:rsidR="00306EE6">
        <w:t>Homburg je obvykle zdoben hedváb</w:t>
      </w:r>
      <w:r>
        <w:t>nou</w:t>
      </w:r>
      <w:r w:rsidR="00306EE6">
        <w:t xml:space="preserve"> nebo satén</w:t>
      </w:r>
      <w:r>
        <w:t>ovou páskou.</w:t>
      </w:r>
    </w:p>
    <w:p w:rsidR="00306EE6" w:rsidRDefault="00303510" w:rsidP="00303510">
      <w:pPr>
        <w:pStyle w:val="Nadpis5"/>
      </w:pPr>
      <w:r>
        <w:t>B</w:t>
      </w:r>
      <w:r w:rsidR="00D82DC9">
        <w:t>uřinka</w:t>
      </w:r>
    </w:p>
    <w:p w:rsidR="00306EE6" w:rsidRDefault="00306EE6" w:rsidP="00306EE6">
      <w:r>
        <w:t xml:space="preserve">Další klobouk z tvrdé plsti, </w:t>
      </w:r>
      <w:r w:rsidR="00303510">
        <w:t>b</w:t>
      </w:r>
      <w:r w:rsidR="00D82DC9">
        <w:t xml:space="preserve">uřinka má typický </w:t>
      </w:r>
      <w:r>
        <w:t xml:space="preserve">zaoblený vrchol </w:t>
      </w:r>
      <w:r w:rsidR="00D82DC9">
        <w:t>nezaměnitelný s jinými klobouky</w:t>
      </w:r>
      <w:r>
        <w:t xml:space="preserve">. </w:t>
      </w:r>
      <w:r w:rsidR="00D82DC9">
        <w:t>Stejně j</w:t>
      </w:r>
      <w:r>
        <w:t>ako</w:t>
      </w:r>
      <w:r w:rsidR="00D82DC9">
        <w:t xml:space="preserve"> u</w:t>
      </w:r>
      <w:r>
        <w:t xml:space="preserve"> homburgu, </w:t>
      </w:r>
      <w:r w:rsidR="00D82DC9">
        <w:t xml:space="preserve">i buřinka </w:t>
      </w:r>
      <w:r>
        <w:t xml:space="preserve">má tendenci </w:t>
      </w:r>
      <w:r w:rsidR="00D82DC9">
        <w:t>sklápět</w:t>
      </w:r>
      <w:r>
        <w:t xml:space="preserve"> se </w:t>
      </w:r>
      <w:r w:rsidR="00D82DC9">
        <w:t>ve</w:t>
      </w:r>
      <w:r>
        <w:t xml:space="preserve">předu a </w:t>
      </w:r>
      <w:r w:rsidR="00D82DC9">
        <w:t>v</w:t>
      </w:r>
      <w:r>
        <w:t>zadu</w:t>
      </w:r>
      <w:r w:rsidR="00D82DC9">
        <w:t xml:space="preserve"> a </w:t>
      </w:r>
      <w:r>
        <w:t>stoup</w:t>
      </w:r>
      <w:r w:rsidR="00D82DC9">
        <w:t>at</w:t>
      </w:r>
      <w:r>
        <w:t xml:space="preserve"> po stranách, ale na rozdíl od ostatních </w:t>
      </w:r>
      <w:r w:rsidR="004643D3">
        <w:t xml:space="preserve">zde </w:t>
      </w:r>
      <w:r>
        <w:t>detailn</w:t>
      </w:r>
      <w:r w:rsidR="004643D3">
        <w:t>ě popsaných</w:t>
      </w:r>
      <w:r>
        <w:t xml:space="preserve"> klobouků</w:t>
      </w:r>
      <w:r w:rsidR="004643D3">
        <w:t xml:space="preserve"> je buřinka </w:t>
      </w:r>
      <w:r>
        <w:t>neformální</w:t>
      </w:r>
      <w:r w:rsidR="004643D3">
        <w:t>m</w:t>
      </w:r>
      <w:r>
        <w:t xml:space="preserve"> klobouk</w:t>
      </w:r>
      <w:r w:rsidR="004643D3">
        <w:t>em odkazujícím na nízkopříjmové britské a irské imigranty v</w:t>
      </w:r>
      <w:r>
        <w:t xml:space="preserve"> 19. století.</w:t>
      </w:r>
    </w:p>
    <w:p w:rsidR="00306EE6" w:rsidRDefault="00306EE6" w:rsidP="004643D3">
      <w:pPr>
        <w:pStyle w:val="Nadpis4"/>
      </w:pPr>
      <w:r>
        <w:t>Hati</w:t>
      </w:r>
      <w:r w:rsidR="004643D3">
        <w:t>keta</w:t>
      </w:r>
    </w:p>
    <w:p w:rsidR="00306EE6" w:rsidRDefault="00306EE6" w:rsidP="00306EE6">
      <w:r>
        <w:t xml:space="preserve">Klobouky </w:t>
      </w:r>
      <w:r w:rsidR="004643D3">
        <w:t xml:space="preserve">se v roce 2080 </w:t>
      </w:r>
      <w:r>
        <w:t>začínají vracet a mnozí nemají představu, jak</w:t>
      </w:r>
      <w:r w:rsidR="004643D3">
        <w:t xml:space="preserve"> </w:t>
      </w:r>
      <w:r w:rsidR="00461EFC">
        <w:t xml:space="preserve">by </w:t>
      </w:r>
      <w:r w:rsidR="004643D3">
        <w:t xml:space="preserve">je </w:t>
      </w:r>
      <w:r>
        <w:t>m</w:t>
      </w:r>
      <w:r w:rsidR="00461EFC">
        <w:t>ěli</w:t>
      </w:r>
      <w:r w:rsidR="004643D3">
        <w:t xml:space="preserve"> </w:t>
      </w:r>
      <w:r>
        <w:t xml:space="preserve">nosit. </w:t>
      </w:r>
      <w:r w:rsidR="004643D3">
        <w:t xml:space="preserve">V krátkosti: Všechny klobouky možná vyjma buřinky </w:t>
      </w:r>
      <w:r>
        <w:t xml:space="preserve">jsou formální nebo poloformální, měly </w:t>
      </w:r>
      <w:r w:rsidR="004643D3">
        <w:t xml:space="preserve">by se nosit </w:t>
      </w:r>
      <w:r>
        <w:t>pouze</w:t>
      </w:r>
      <w:r w:rsidR="004643D3">
        <w:t xml:space="preserve"> s </w:t>
      </w:r>
      <w:r>
        <w:t xml:space="preserve">obleky </w:t>
      </w:r>
      <w:r w:rsidR="004643D3">
        <w:t>–</w:t>
      </w:r>
      <w:r>
        <w:t xml:space="preserve"> nikdy </w:t>
      </w:r>
      <w:r w:rsidR="004643D3">
        <w:t xml:space="preserve">s </w:t>
      </w:r>
      <w:r>
        <w:t>neformální</w:t>
      </w:r>
      <w:r w:rsidR="004643D3">
        <w:t>m</w:t>
      </w:r>
      <w:r>
        <w:t xml:space="preserve"> oblečení</w:t>
      </w:r>
      <w:r w:rsidR="004643D3">
        <w:t>m</w:t>
      </w:r>
      <w:r>
        <w:t>. Očekává se</w:t>
      </w:r>
      <w:r w:rsidR="001B07B1">
        <w:t xml:space="preserve">, že budou při vstupu dovnitř smeknuty, </w:t>
      </w:r>
      <w:r w:rsidR="00E40566">
        <w:t xml:space="preserve">pokud není prostor mimořádně velký </w:t>
      </w:r>
      <w:r>
        <w:t>(</w:t>
      </w:r>
      <w:r w:rsidR="00E40566">
        <w:t xml:space="preserve">v </w:t>
      </w:r>
      <w:r>
        <w:t>divadl</w:t>
      </w:r>
      <w:r w:rsidR="00E40566">
        <w:t>e se smeká,</w:t>
      </w:r>
      <w:r>
        <w:t xml:space="preserve"> </w:t>
      </w:r>
      <w:r w:rsidR="00E40566">
        <w:t>na sportovním stadionu netřeba). Nadzvednutí klobouku, nebo alespoň poklepání na o</w:t>
      </w:r>
      <w:r>
        <w:t>kraj,</w:t>
      </w:r>
      <w:r w:rsidR="00E40566">
        <w:t xml:space="preserve"> </w:t>
      </w:r>
      <w:r>
        <w:t xml:space="preserve">když </w:t>
      </w:r>
      <w:r w:rsidR="00E40566">
        <w:t xml:space="preserve">někoho </w:t>
      </w:r>
      <w:r>
        <w:t>míjíme, je form</w:t>
      </w:r>
      <w:r w:rsidR="00E40566">
        <w:t>ou</w:t>
      </w:r>
      <w:r>
        <w:t xml:space="preserve"> zdvořilosti. Ve starší</w:t>
      </w:r>
      <w:r w:rsidR="00E40566">
        <w:t xml:space="preserve">ch dobách se to očekávalo zejména od pánů, ale dnes může </w:t>
      </w:r>
      <w:r>
        <w:t xml:space="preserve">kdokoli nosit jakýkoli klobouk a </w:t>
      </w:r>
      <w:r w:rsidR="00E40566">
        <w:t xml:space="preserve">klepat na něj při spatření kohokoliv. </w:t>
      </w:r>
      <w:r>
        <w:t xml:space="preserve">Klobouky </w:t>
      </w:r>
      <w:r w:rsidR="00E40566">
        <w:t xml:space="preserve">se </w:t>
      </w:r>
      <w:r>
        <w:t xml:space="preserve">obvykle </w:t>
      </w:r>
      <w:r w:rsidR="00E40566">
        <w:t xml:space="preserve">při poslechu </w:t>
      </w:r>
      <w:r>
        <w:t>národní hymn</w:t>
      </w:r>
      <w:r w:rsidR="00E40566">
        <w:t>y</w:t>
      </w:r>
      <w:r>
        <w:t xml:space="preserve">, </w:t>
      </w:r>
      <w:r w:rsidR="00E40566">
        <w:t xml:space="preserve">na </w:t>
      </w:r>
      <w:r>
        <w:t>pohřb</w:t>
      </w:r>
      <w:r w:rsidR="00E40566">
        <w:t>ech</w:t>
      </w:r>
      <w:r>
        <w:t xml:space="preserve"> nebo</w:t>
      </w:r>
      <w:r w:rsidR="00E40566">
        <w:t xml:space="preserve"> při dalších čestných událostech přikládají k srdci.</w:t>
      </w:r>
    </w:p>
    <w:tbl>
      <w:tblPr>
        <w:tblStyle w:val="Mkatabulky"/>
        <w:tblW w:w="0" w:type="auto"/>
        <w:tblLook w:val="04A0" w:firstRow="1" w:lastRow="0" w:firstColumn="1" w:lastColumn="0" w:noHBand="0" w:noVBand="1"/>
      </w:tblPr>
      <w:tblGrid>
        <w:gridCol w:w="2303"/>
        <w:gridCol w:w="2303"/>
        <w:gridCol w:w="2303"/>
        <w:gridCol w:w="2303"/>
      </w:tblGrid>
      <w:tr w:rsidR="00EF594F" w:rsidTr="001E110E">
        <w:tc>
          <w:tcPr>
            <w:tcW w:w="9212" w:type="dxa"/>
            <w:gridSpan w:val="4"/>
          </w:tcPr>
          <w:p w:rsidR="00EF594F" w:rsidRDefault="00EF594F" w:rsidP="00306EE6">
            <w:r>
              <w:t>Oblečení</w:t>
            </w:r>
          </w:p>
        </w:tc>
      </w:tr>
      <w:tr w:rsidR="00EF594F" w:rsidTr="00EF594F">
        <w:tc>
          <w:tcPr>
            <w:tcW w:w="2303" w:type="dxa"/>
          </w:tcPr>
          <w:p w:rsidR="00EF594F" w:rsidRDefault="00EF594F" w:rsidP="00306EE6">
            <w:r>
              <w:t>Oblečení</w:t>
            </w:r>
          </w:p>
        </w:tc>
        <w:tc>
          <w:tcPr>
            <w:tcW w:w="2303" w:type="dxa"/>
          </w:tcPr>
          <w:p w:rsidR="00EF594F" w:rsidRDefault="00EF594F" w:rsidP="00306EE6">
            <w:r>
              <w:t>Pancíř</w:t>
            </w:r>
          </w:p>
        </w:tc>
        <w:tc>
          <w:tcPr>
            <w:tcW w:w="2303" w:type="dxa"/>
          </w:tcPr>
          <w:p w:rsidR="00EF594F" w:rsidRDefault="00EF594F" w:rsidP="00306EE6">
            <w:r>
              <w:t>Dostupnost</w:t>
            </w:r>
          </w:p>
        </w:tc>
        <w:tc>
          <w:tcPr>
            <w:tcW w:w="2303" w:type="dxa"/>
          </w:tcPr>
          <w:p w:rsidR="00EF594F" w:rsidRDefault="00EF594F" w:rsidP="00306EE6">
            <w:r>
              <w:t>Cena</w:t>
            </w:r>
          </w:p>
        </w:tc>
      </w:tr>
      <w:tr w:rsidR="00EF594F" w:rsidTr="00EF594F">
        <w:tc>
          <w:tcPr>
            <w:tcW w:w="2303" w:type="dxa"/>
          </w:tcPr>
          <w:p w:rsidR="00EF594F" w:rsidRDefault="00EF594F" w:rsidP="00306EE6">
            <w:r>
              <w:lastRenderedPageBreak/>
              <w:t>Plášť</w:t>
            </w:r>
          </w:p>
        </w:tc>
        <w:tc>
          <w:tcPr>
            <w:tcW w:w="2303" w:type="dxa"/>
          </w:tcPr>
          <w:p w:rsidR="00EF594F" w:rsidRDefault="00EF594F" w:rsidP="00306EE6">
            <w:r>
              <w:t>–</w:t>
            </w:r>
          </w:p>
        </w:tc>
        <w:tc>
          <w:tcPr>
            <w:tcW w:w="2303" w:type="dxa"/>
          </w:tcPr>
          <w:p w:rsidR="00EF594F" w:rsidRDefault="00EF594F" w:rsidP="00306EE6">
            <w:r>
              <w:t>–</w:t>
            </w:r>
          </w:p>
        </w:tc>
        <w:tc>
          <w:tcPr>
            <w:tcW w:w="2303" w:type="dxa"/>
          </w:tcPr>
          <w:p w:rsidR="00EF594F" w:rsidRDefault="00EF594F" w:rsidP="00306EE6">
            <w:r>
              <w:t xml:space="preserve">100 </w:t>
            </w:r>
            <w:r>
              <w:rPr>
                <w:rFonts w:cstheme="minorHAnsi"/>
              </w:rPr>
              <w:t>¥</w:t>
            </w:r>
          </w:p>
        </w:tc>
      </w:tr>
      <w:tr w:rsidR="00EF594F" w:rsidTr="00EF594F">
        <w:tc>
          <w:tcPr>
            <w:tcW w:w="2303" w:type="dxa"/>
          </w:tcPr>
          <w:p w:rsidR="00EF594F" w:rsidRDefault="00EF594F" w:rsidP="00306EE6">
            <w:r>
              <w:t>Fedora</w:t>
            </w:r>
          </w:p>
        </w:tc>
        <w:tc>
          <w:tcPr>
            <w:tcW w:w="2303" w:type="dxa"/>
          </w:tcPr>
          <w:p w:rsidR="00EF594F" w:rsidRDefault="00EF594F" w:rsidP="00306EE6">
            <w:r>
              <w:t>–</w:t>
            </w:r>
          </w:p>
        </w:tc>
        <w:tc>
          <w:tcPr>
            <w:tcW w:w="2303" w:type="dxa"/>
          </w:tcPr>
          <w:p w:rsidR="00EF594F" w:rsidRDefault="00EF594F" w:rsidP="00306EE6">
            <w:r>
              <w:t>–</w:t>
            </w:r>
          </w:p>
        </w:tc>
        <w:tc>
          <w:tcPr>
            <w:tcW w:w="2303" w:type="dxa"/>
          </w:tcPr>
          <w:p w:rsidR="00EF594F" w:rsidRDefault="00EF594F" w:rsidP="00306EE6">
            <w:r>
              <w:t xml:space="preserve">30 </w:t>
            </w:r>
            <w:r>
              <w:rPr>
                <w:rFonts w:cstheme="minorHAnsi"/>
              </w:rPr>
              <w:t>¥</w:t>
            </w:r>
          </w:p>
        </w:tc>
      </w:tr>
      <w:tr w:rsidR="00EF594F" w:rsidTr="00EF594F">
        <w:tc>
          <w:tcPr>
            <w:tcW w:w="2303" w:type="dxa"/>
          </w:tcPr>
          <w:p w:rsidR="00EF594F" w:rsidRDefault="00EF594F" w:rsidP="00306EE6">
            <w:r>
              <w:t>Trilbi</w:t>
            </w:r>
          </w:p>
        </w:tc>
        <w:tc>
          <w:tcPr>
            <w:tcW w:w="2303" w:type="dxa"/>
          </w:tcPr>
          <w:p w:rsidR="00EF594F" w:rsidRDefault="00EF594F" w:rsidP="00306EE6">
            <w:r>
              <w:t>–</w:t>
            </w:r>
          </w:p>
        </w:tc>
        <w:tc>
          <w:tcPr>
            <w:tcW w:w="2303" w:type="dxa"/>
          </w:tcPr>
          <w:p w:rsidR="00EF594F" w:rsidRDefault="00EF594F" w:rsidP="00306EE6">
            <w:r>
              <w:t>–</w:t>
            </w:r>
          </w:p>
        </w:tc>
        <w:tc>
          <w:tcPr>
            <w:tcW w:w="2303" w:type="dxa"/>
          </w:tcPr>
          <w:p w:rsidR="00EF594F" w:rsidRDefault="00EF594F" w:rsidP="00306EE6">
            <w:r>
              <w:t xml:space="preserve">20 </w:t>
            </w:r>
            <w:r>
              <w:rPr>
                <w:rFonts w:cstheme="minorHAnsi"/>
              </w:rPr>
              <w:t>¥</w:t>
            </w:r>
          </w:p>
        </w:tc>
      </w:tr>
      <w:tr w:rsidR="00EF594F" w:rsidTr="00EF594F">
        <w:tc>
          <w:tcPr>
            <w:tcW w:w="2303" w:type="dxa"/>
          </w:tcPr>
          <w:p w:rsidR="00EF594F" w:rsidRDefault="00EF594F" w:rsidP="00306EE6">
            <w:r>
              <w:t>Homburg</w:t>
            </w:r>
          </w:p>
        </w:tc>
        <w:tc>
          <w:tcPr>
            <w:tcW w:w="2303" w:type="dxa"/>
          </w:tcPr>
          <w:p w:rsidR="00EF594F" w:rsidRDefault="00EF594F" w:rsidP="00306EE6">
            <w:r>
              <w:t>–</w:t>
            </w:r>
          </w:p>
        </w:tc>
        <w:tc>
          <w:tcPr>
            <w:tcW w:w="2303" w:type="dxa"/>
          </w:tcPr>
          <w:p w:rsidR="00EF594F" w:rsidRDefault="00EF594F" w:rsidP="00306EE6">
            <w:r>
              <w:t>–</w:t>
            </w:r>
          </w:p>
        </w:tc>
        <w:tc>
          <w:tcPr>
            <w:tcW w:w="2303" w:type="dxa"/>
          </w:tcPr>
          <w:p w:rsidR="00EF594F" w:rsidRDefault="00EF594F" w:rsidP="00306EE6">
            <w:r>
              <w:t xml:space="preserve">40 </w:t>
            </w:r>
            <w:r>
              <w:rPr>
                <w:rFonts w:cstheme="minorHAnsi"/>
              </w:rPr>
              <w:t>¥</w:t>
            </w:r>
          </w:p>
        </w:tc>
      </w:tr>
      <w:tr w:rsidR="00EF594F" w:rsidTr="00EF594F">
        <w:tc>
          <w:tcPr>
            <w:tcW w:w="2303" w:type="dxa"/>
          </w:tcPr>
          <w:p w:rsidR="00EF594F" w:rsidRDefault="00EF594F" w:rsidP="00306EE6">
            <w:r>
              <w:t>Buřinka</w:t>
            </w:r>
          </w:p>
        </w:tc>
        <w:tc>
          <w:tcPr>
            <w:tcW w:w="2303" w:type="dxa"/>
          </w:tcPr>
          <w:p w:rsidR="00EF594F" w:rsidRDefault="00EF594F" w:rsidP="00306EE6">
            <w:r>
              <w:t>–</w:t>
            </w:r>
          </w:p>
        </w:tc>
        <w:tc>
          <w:tcPr>
            <w:tcW w:w="2303" w:type="dxa"/>
          </w:tcPr>
          <w:p w:rsidR="00EF594F" w:rsidRDefault="00EF594F" w:rsidP="00306EE6">
            <w:r>
              <w:t>–</w:t>
            </w:r>
          </w:p>
        </w:tc>
        <w:tc>
          <w:tcPr>
            <w:tcW w:w="2303" w:type="dxa"/>
          </w:tcPr>
          <w:p w:rsidR="00EF594F" w:rsidRDefault="00EF594F" w:rsidP="00EF594F">
            <w:r>
              <w:t xml:space="preserve">10 </w:t>
            </w:r>
            <w:r>
              <w:rPr>
                <w:rFonts w:cstheme="minorHAnsi"/>
              </w:rPr>
              <w:t>¥</w:t>
            </w:r>
          </w:p>
        </w:tc>
      </w:tr>
    </w:tbl>
    <w:p w:rsidR="00B545DD" w:rsidRDefault="00B545DD" w:rsidP="00B545DD">
      <w:pPr>
        <w:pStyle w:val="Nadpis3"/>
      </w:pPr>
      <w:r>
        <w:t>Nástroje</w:t>
      </w:r>
    </w:p>
    <w:p w:rsidR="00B545DD" w:rsidRDefault="00B545DD" w:rsidP="00B545DD">
      <w:pPr>
        <w:pStyle w:val="Nadpis5"/>
      </w:pPr>
      <w:r>
        <w:t>Sada na graffiti</w:t>
      </w:r>
    </w:p>
    <w:p w:rsidR="00B545DD" w:rsidRDefault="00B545DD" w:rsidP="00B545DD">
      <w:r>
        <w:t xml:space="preserve">Plechovkou stříkající barvy může pocákat zeď každý, ale tato sada má výběr barev, několik šablon a rychle čistících rozpouštědel umožňujících </w:t>
      </w:r>
      <w:r w:rsidR="004914D3">
        <w:t xml:space="preserve">mladému umělci rychle vytvořit </w:t>
      </w:r>
      <w:r>
        <w:t>působivé</w:t>
      </w:r>
      <w:r w:rsidR="004914D3">
        <w:t xml:space="preserve"> zobrazení, odstranit důkazy ze svých rukou a hodně rychle zmizet. Vysoce doporučujeme ochranné brýle a respirátor.</w:t>
      </w:r>
    </w:p>
    <w:tbl>
      <w:tblPr>
        <w:tblStyle w:val="Mkatabulky"/>
        <w:tblW w:w="0" w:type="auto"/>
        <w:tblLook w:val="04A0" w:firstRow="1" w:lastRow="0" w:firstColumn="1" w:lastColumn="0" w:noHBand="0" w:noVBand="1"/>
      </w:tblPr>
      <w:tblGrid>
        <w:gridCol w:w="3070"/>
        <w:gridCol w:w="3071"/>
        <w:gridCol w:w="3071"/>
      </w:tblGrid>
      <w:tr w:rsidR="004914D3" w:rsidTr="001E110E">
        <w:tc>
          <w:tcPr>
            <w:tcW w:w="9212" w:type="dxa"/>
            <w:gridSpan w:val="3"/>
          </w:tcPr>
          <w:p w:rsidR="004914D3" w:rsidRDefault="004914D3" w:rsidP="001E110E">
            <w:r>
              <w:t>Sada na graffiti</w:t>
            </w:r>
          </w:p>
        </w:tc>
      </w:tr>
      <w:tr w:rsidR="004914D3" w:rsidTr="001E110E">
        <w:tc>
          <w:tcPr>
            <w:tcW w:w="3070" w:type="dxa"/>
          </w:tcPr>
          <w:p w:rsidR="004914D3" w:rsidRDefault="004914D3" w:rsidP="001E110E">
            <w:r>
              <w:t>Typ</w:t>
            </w:r>
          </w:p>
        </w:tc>
        <w:tc>
          <w:tcPr>
            <w:tcW w:w="3071" w:type="dxa"/>
          </w:tcPr>
          <w:p w:rsidR="004914D3" w:rsidRDefault="004914D3" w:rsidP="001E110E">
            <w:r>
              <w:t>Dostupnost</w:t>
            </w:r>
          </w:p>
        </w:tc>
        <w:tc>
          <w:tcPr>
            <w:tcW w:w="3071" w:type="dxa"/>
          </w:tcPr>
          <w:p w:rsidR="004914D3" w:rsidRDefault="004914D3" w:rsidP="001E110E">
            <w:r>
              <w:t>Cena</w:t>
            </w:r>
          </w:p>
        </w:tc>
      </w:tr>
      <w:tr w:rsidR="004914D3" w:rsidTr="001E110E">
        <w:tc>
          <w:tcPr>
            <w:tcW w:w="3070" w:type="dxa"/>
          </w:tcPr>
          <w:p w:rsidR="004914D3" w:rsidRDefault="004914D3" w:rsidP="001E110E">
            <w:r>
              <w:t>Sada na graffiti</w:t>
            </w:r>
          </w:p>
        </w:tc>
        <w:tc>
          <w:tcPr>
            <w:tcW w:w="3071" w:type="dxa"/>
          </w:tcPr>
          <w:p w:rsidR="004914D3" w:rsidRDefault="004914D3" w:rsidP="001E110E">
            <w:r>
              <w:t>4 (Z)</w:t>
            </w:r>
          </w:p>
        </w:tc>
        <w:tc>
          <w:tcPr>
            <w:tcW w:w="3071" w:type="dxa"/>
          </w:tcPr>
          <w:p w:rsidR="004914D3" w:rsidRDefault="004914D3" w:rsidP="001E110E">
            <w:r>
              <w:t xml:space="preserve">100 </w:t>
            </w:r>
            <w:r>
              <w:rPr>
                <w:rFonts w:cstheme="minorHAnsi"/>
              </w:rPr>
              <w:t>¥</w:t>
            </w:r>
          </w:p>
        </w:tc>
      </w:tr>
    </w:tbl>
    <w:p w:rsidR="00EF594F" w:rsidRDefault="00EF594F" w:rsidP="00EF594F">
      <w:pPr>
        <w:pStyle w:val="Nadpis3"/>
      </w:pPr>
      <w:r>
        <w:t>Dopravní prostředky</w:t>
      </w:r>
    </w:p>
    <w:p w:rsidR="00EF594F" w:rsidRDefault="00EF594F" w:rsidP="00EF594F">
      <w:pPr>
        <w:pStyle w:val="Nadpis5"/>
      </w:pPr>
      <w:r>
        <w:t>Ford Broadcast</w:t>
      </w:r>
    </w:p>
    <w:p w:rsidR="00EF594F" w:rsidRDefault="00EF594F" w:rsidP="00EF594F">
      <w:r>
        <w:t xml:space="preserve">Primární zpravodajský vůz Šestého světa, Ford Broadcast (a podobné modely) je hlavní volbou zpravodajského týmu. Řidič (který obvykle funguje i jako zvukař) a reportér sedí vpředu, vzadu je prostor pro dva další (obvykle kameraman a technik) plus úložný prostor pro velké vybavení (mikrofony, kamery atd.), to vše završeno výkonným satelitním vysílačem a vestavěným ovladačem dronů Compuforce TaskMaster obsluhujícím trojici dronů CU ^ 3 (drony nejsou zahrnuté v ceně </w:t>
      </w:r>
      <w:r w:rsidR="001609D8">
        <w:t xml:space="preserve">dodávky) umožňujících jak mobilně řídit tyto drony, tak i vůz, a nepřetržitě aktualizovat mimořádné zpravodajství. </w:t>
      </w:r>
      <w:r>
        <w:t>Broadcast není nijak zvlášť obratný nebo dobře pancéřovaný stroj, ale může se bezpečně valit do průměrně špatných čtvrtí bez obav z palby ručních zbraní. Pustiny s raketometčíky jsou samozřejmě jiná věc.</w:t>
      </w:r>
    </w:p>
    <w:p w:rsidR="00EF594F" w:rsidRDefault="00EF594F" w:rsidP="00EF594F">
      <w:r w:rsidRPr="00EF594F">
        <w:rPr>
          <w:rStyle w:val="TunChar"/>
        </w:rPr>
        <w:t>Podobné modely:</w:t>
      </w:r>
      <w:r>
        <w:t xml:space="preserve"> Nissan NV-1800 (zpravodajská varianta), S-K Sprinter NCV6 (speciální)</w:t>
      </w:r>
    </w:p>
    <w:p w:rsidR="00EF594F" w:rsidRDefault="00EF594F" w:rsidP="00EF594F">
      <w:pPr>
        <w:pStyle w:val="Nadpis5"/>
      </w:pPr>
      <w:r>
        <w:t>Sikorsky-Bell Condor</w:t>
      </w:r>
    </w:p>
    <w:p w:rsidR="00EF594F" w:rsidRDefault="008B1AF3" w:rsidP="00EF594F">
      <w:r>
        <w:t xml:space="preserve">Ačkoliv většina </w:t>
      </w:r>
      <w:r w:rsidR="00EF594F">
        <w:t>kanálů přešl</w:t>
      </w:r>
      <w:r>
        <w:t>a</w:t>
      </w:r>
      <w:r w:rsidR="00EF594F">
        <w:t xml:space="preserve"> na dron</w:t>
      </w:r>
      <w:r>
        <w:t>ové kamery</w:t>
      </w:r>
      <w:r w:rsidR="00EF594F">
        <w:t xml:space="preserve">, stále existuje něco </w:t>
      </w:r>
      <w:r>
        <w:t xml:space="preserve">jako „Chopper </w:t>
      </w:r>
      <w:r w:rsidR="00EF594F">
        <w:t>Dave</w:t>
      </w:r>
      <w:r>
        <w:t>“</w:t>
      </w:r>
      <w:r w:rsidR="00EF594F">
        <w:t xml:space="preserve"> zpravodajství živě z oblohy, lét</w:t>
      </w:r>
      <w:r>
        <w:t>ající</w:t>
      </w:r>
      <w:r w:rsidR="00EF594F">
        <w:t xml:space="preserve"> nad provozem, mluv</w:t>
      </w:r>
      <w:r>
        <w:t>ící</w:t>
      </w:r>
      <w:r w:rsidR="00EF594F">
        <w:t xml:space="preserve"> o honičkách aut nebo </w:t>
      </w:r>
      <w:r>
        <w:t>při nízkých přeletech přenášejících detaily z válek gangů, alespoň do doby, než začnou létat laciná RPG. C</w:t>
      </w:r>
      <w:r w:rsidR="00EF594F">
        <w:t>ondor</w:t>
      </w:r>
      <w:r>
        <w:t xml:space="preserve"> </w:t>
      </w:r>
      <w:r w:rsidR="00EF594F">
        <w:t>je jednoduchý dvoumístný vrtulník s</w:t>
      </w:r>
      <w:r>
        <w:t> </w:t>
      </w:r>
      <w:r w:rsidR="00EF594F">
        <w:t>otevíratelným</w:t>
      </w:r>
      <w:r>
        <w:t xml:space="preserve">i </w:t>
      </w:r>
      <w:r w:rsidR="00EF594F">
        <w:t>okn</w:t>
      </w:r>
      <w:r>
        <w:t>y</w:t>
      </w:r>
      <w:r w:rsidR="00EF594F">
        <w:t xml:space="preserve"> a upgradovan</w:t>
      </w:r>
      <w:r>
        <w:t>ou</w:t>
      </w:r>
      <w:r w:rsidR="00EF594F">
        <w:t xml:space="preserve"> sad</w:t>
      </w:r>
      <w:r>
        <w:t>ou</w:t>
      </w:r>
      <w:r w:rsidR="00EF594F">
        <w:t xml:space="preserve"> senzorů, která umožní aktualizace kamer</w:t>
      </w:r>
      <w:r>
        <w:t xml:space="preserve"> na jakýkoliv způsob</w:t>
      </w:r>
      <w:r w:rsidR="00EF594F">
        <w:t>. Běžně je posádka</w:t>
      </w:r>
      <w:r>
        <w:t xml:space="preserve"> tvořena </w:t>
      </w:r>
      <w:r w:rsidR="00EF594F">
        <w:t>jedním pilotem, zatímco úkolem druhého pilota je jednoduše</w:t>
      </w:r>
      <w:r>
        <w:t xml:space="preserve"> dávat</w:t>
      </w:r>
      <w:r w:rsidR="00EF594F">
        <w:t xml:space="preserve"> pozor na</w:t>
      </w:r>
      <w:r>
        <w:t xml:space="preserve"> to, co se děje, zatímco křičí v živém přenosu do mikrofonu. </w:t>
      </w:r>
      <w:r w:rsidR="00EF594F">
        <w:t xml:space="preserve">Není </w:t>
      </w:r>
      <w:r>
        <w:t xml:space="preserve">to v žádném ohledu </w:t>
      </w:r>
      <w:r w:rsidR="00EF594F">
        <w:t>bojový stroj</w:t>
      </w:r>
      <w:r>
        <w:t>,</w:t>
      </w:r>
      <w:r w:rsidR="00EF594F">
        <w:t xml:space="preserve"> většina </w:t>
      </w:r>
      <w:r>
        <w:t>korporačních</w:t>
      </w:r>
      <w:r w:rsidR="00EF594F">
        <w:t xml:space="preserve"> zařízení toleruje</w:t>
      </w:r>
      <w:r>
        <w:t xml:space="preserve"> bzučícího komára </w:t>
      </w:r>
      <w:r w:rsidR="00EF594F">
        <w:t xml:space="preserve">ve svém vzdušném prostoru </w:t>
      </w:r>
      <w:r>
        <w:t>jen pár minut, n</w:t>
      </w:r>
      <w:r w:rsidR="00EF594F">
        <w:t xml:space="preserve">ež </w:t>
      </w:r>
      <w:r>
        <w:t>ho odmávne pryč</w:t>
      </w:r>
      <w:r w:rsidR="00EF594F">
        <w:t>. T</w:t>
      </w:r>
      <w:r>
        <w:t>i</w:t>
      </w:r>
      <w:r w:rsidR="00EF594F">
        <w:t>, kte</w:t>
      </w:r>
      <w:r>
        <w:t xml:space="preserve">ří </w:t>
      </w:r>
      <w:r w:rsidR="00EF594F">
        <w:t>nápověd</w:t>
      </w:r>
      <w:r>
        <w:t>u nepochopí, jsou pak obvykle následně „přesvědčeni“.</w:t>
      </w:r>
    </w:p>
    <w:p w:rsidR="00457474" w:rsidRDefault="00EF594F" w:rsidP="00EF594F">
      <w:r w:rsidRPr="008B1AF3">
        <w:rPr>
          <w:rStyle w:val="TunChar"/>
        </w:rPr>
        <w:t>Podobné modely:</w:t>
      </w:r>
      <w:r>
        <w:t xml:space="preserve"> Robinson Raven IV, Airbus Eurocopter</w:t>
      </w:r>
      <w:r w:rsidR="008B1AF3">
        <w:t xml:space="preserve"> </w:t>
      </w:r>
      <w:r>
        <w:t>EC 215, Cicare CH-12X</w:t>
      </w:r>
    </w:p>
    <w:tbl>
      <w:tblPr>
        <w:tblStyle w:val="Mkatabulky"/>
        <w:tblW w:w="0" w:type="auto"/>
        <w:tblLook w:val="04A0" w:firstRow="1" w:lastRow="0" w:firstColumn="1" w:lastColumn="0" w:noHBand="0" w:noVBand="1"/>
      </w:tblPr>
      <w:tblGrid>
        <w:gridCol w:w="1189"/>
        <w:gridCol w:w="904"/>
        <w:gridCol w:w="622"/>
        <w:gridCol w:w="767"/>
        <w:gridCol w:w="745"/>
        <w:gridCol w:w="559"/>
        <w:gridCol w:w="621"/>
        <w:gridCol w:w="797"/>
        <w:gridCol w:w="730"/>
        <w:gridCol w:w="730"/>
        <w:gridCol w:w="707"/>
        <w:gridCol w:w="917"/>
      </w:tblGrid>
      <w:tr w:rsidR="004F783A" w:rsidTr="00204696">
        <w:tc>
          <w:tcPr>
            <w:tcW w:w="9288" w:type="dxa"/>
            <w:gridSpan w:val="12"/>
          </w:tcPr>
          <w:p w:rsidR="004F783A" w:rsidRDefault="004F783A" w:rsidP="00EF594F">
            <w:r>
              <w:t>Dopravní prostředky</w:t>
            </w:r>
          </w:p>
        </w:tc>
      </w:tr>
      <w:tr w:rsidR="00D642C3" w:rsidTr="00C005E5">
        <w:tc>
          <w:tcPr>
            <w:tcW w:w="1189" w:type="dxa"/>
          </w:tcPr>
          <w:p w:rsidR="00D642C3" w:rsidRDefault="00D642C3" w:rsidP="00D642C3">
            <w:r>
              <w:rPr>
                <w:rFonts w:ascii="Amplitude-Regular" w:hAnsi="Amplitude-Regular" w:cs="Amplitude-Regular"/>
                <w:color w:val="000000"/>
                <w:sz w:val="14"/>
                <w:szCs w:val="14"/>
              </w:rPr>
              <w:t>Dopravní prostředek</w:t>
            </w:r>
          </w:p>
        </w:tc>
        <w:tc>
          <w:tcPr>
            <w:tcW w:w="904" w:type="dxa"/>
          </w:tcPr>
          <w:p w:rsidR="00D642C3" w:rsidRDefault="00D642C3" w:rsidP="00C005E5">
            <w:pPr>
              <w:jc w:val="center"/>
            </w:pPr>
            <w:r w:rsidRPr="00D642C3">
              <w:rPr>
                <w:rFonts w:ascii="Amplitude-Regular" w:hAnsi="Amplitude-Regular" w:cs="Amplitude-Regular"/>
                <w:color w:val="000000"/>
                <w:sz w:val="14"/>
                <w:szCs w:val="14"/>
              </w:rPr>
              <w:t>Ovl</w:t>
            </w:r>
            <w:r w:rsidR="00C005E5">
              <w:rPr>
                <w:rFonts w:ascii="Amplitude-Regular" w:hAnsi="Amplitude-Regular" w:cs="Amplitude-Regular"/>
                <w:color w:val="000000"/>
                <w:sz w:val="14"/>
                <w:szCs w:val="14"/>
              </w:rPr>
              <w:t xml:space="preserve">ádání </w:t>
            </w:r>
            <w:r w:rsidRPr="00D642C3">
              <w:rPr>
                <w:rFonts w:ascii="Amplitude-Regular" w:hAnsi="Amplitude-Regular" w:cs="Amplitude-Regular"/>
                <w:color w:val="000000"/>
                <w:sz w:val="14"/>
                <w:szCs w:val="14"/>
              </w:rPr>
              <w:t>(on/off-</w:t>
            </w:r>
            <w:r w:rsidR="00C005E5">
              <w:rPr>
                <w:rFonts w:ascii="Amplitude-Regular" w:hAnsi="Amplitude-Regular" w:cs="Amplitude-Regular"/>
                <w:color w:val="000000"/>
                <w:sz w:val="14"/>
                <w:szCs w:val="14"/>
              </w:rPr>
              <w:t xml:space="preserve"> </w:t>
            </w:r>
            <w:r w:rsidR="00C005E5">
              <w:rPr>
                <w:rFonts w:ascii="Amplitude-Regular" w:hAnsi="Amplitude-Regular" w:cs="Amplitude-Regular"/>
                <w:color w:val="000000"/>
                <w:sz w:val="14"/>
                <w:szCs w:val="14"/>
              </w:rPr>
              <w:t>r</w:t>
            </w:r>
            <w:r w:rsidR="00C005E5" w:rsidRPr="00D642C3">
              <w:rPr>
                <w:rFonts w:ascii="Amplitude-Regular" w:hAnsi="Amplitude-Regular" w:cs="Amplitude-Regular"/>
                <w:color w:val="000000"/>
                <w:sz w:val="14"/>
                <w:szCs w:val="14"/>
              </w:rPr>
              <w:t>oad)</w:t>
            </w:r>
          </w:p>
        </w:tc>
        <w:tc>
          <w:tcPr>
            <w:tcW w:w="622" w:type="dxa"/>
          </w:tcPr>
          <w:p w:rsidR="00D642C3" w:rsidRDefault="00D642C3" w:rsidP="00C005E5">
            <w:pPr>
              <w:jc w:val="center"/>
            </w:pPr>
            <w:r w:rsidRPr="00D642C3">
              <w:rPr>
                <w:rFonts w:ascii="Amplitude-Regular" w:hAnsi="Amplitude-Regular" w:cs="Amplitude-Regular"/>
                <w:color w:val="000000"/>
                <w:sz w:val="14"/>
                <w:szCs w:val="14"/>
              </w:rPr>
              <w:t>Akce</w:t>
            </w:r>
            <w:r w:rsidRPr="00D642C3">
              <w:rPr>
                <w:rFonts w:ascii="Amplitude-Regular" w:hAnsi="Amplitude-Regular" w:cs="Amplitude-Regular"/>
                <w:color w:val="000000"/>
                <w:sz w:val="14"/>
                <w:szCs w:val="14"/>
              </w:rPr>
              <w:softHyphen/>
              <w:t>lerace</w:t>
            </w:r>
          </w:p>
        </w:tc>
        <w:tc>
          <w:tcPr>
            <w:tcW w:w="767" w:type="dxa"/>
          </w:tcPr>
          <w:p w:rsidR="00D642C3" w:rsidRDefault="00D642C3" w:rsidP="00C005E5">
            <w:pPr>
              <w:jc w:val="center"/>
            </w:pPr>
            <w:r w:rsidRPr="00D642C3">
              <w:rPr>
                <w:rFonts w:ascii="Amplitude-Regular" w:hAnsi="Amplitude-Regular" w:cs="Amplitude-Regular"/>
                <w:color w:val="000000"/>
                <w:sz w:val="14"/>
                <w:szCs w:val="14"/>
              </w:rPr>
              <w:t>Interval rychlosti</w:t>
            </w:r>
          </w:p>
        </w:tc>
        <w:tc>
          <w:tcPr>
            <w:tcW w:w="745" w:type="dxa"/>
          </w:tcPr>
          <w:p w:rsidR="00D642C3" w:rsidRPr="00D642C3" w:rsidRDefault="00D642C3" w:rsidP="00C005E5">
            <w:pPr>
              <w:autoSpaceDE w:val="0"/>
              <w:autoSpaceDN w:val="0"/>
              <w:adjustRightInd w:val="0"/>
              <w:spacing w:line="141" w:lineRule="atLeast"/>
              <w:jc w:val="center"/>
              <w:rPr>
                <w:rFonts w:ascii="Amplitude-Regular" w:hAnsi="Amplitude-Regular" w:cs="Amplitude-Regular"/>
                <w:color w:val="000000"/>
                <w:sz w:val="14"/>
                <w:szCs w:val="14"/>
              </w:rPr>
            </w:pPr>
            <w:r w:rsidRPr="00D642C3">
              <w:rPr>
                <w:rFonts w:ascii="Amplitude-Regular" w:hAnsi="Amplitude-Regular" w:cs="Amplitude-Regular"/>
                <w:color w:val="000000"/>
                <w:sz w:val="14"/>
                <w:szCs w:val="14"/>
              </w:rPr>
              <w:t>Nejvyšší rychlost</w:t>
            </w:r>
          </w:p>
        </w:tc>
        <w:tc>
          <w:tcPr>
            <w:tcW w:w="559" w:type="dxa"/>
          </w:tcPr>
          <w:p w:rsidR="00D642C3" w:rsidRDefault="00D642C3" w:rsidP="00C005E5">
            <w:pPr>
              <w:jc w:val="center"/>
            </w:pPr>
            <w:r w:rsidRPr="00D642C3">
              <w:rPr>
                <w:rFonts w:ascii="Amplitude-Regular" w:hAnsi="Amplitude-Regular" w:cs="Amplitude-Regular"/>
                <w:color w:val="000000"/>
                <w:sz w:val="14"/>
                <w:szCs w:val="14"/>
              </w:rPr>
              <w:t>Tělo</w:t>
            </w:r>
          </w:p>
        </w:tc>
        <w:tc>
          <w:tcPr>
            <w:tcW w:w="621" w:type="dxa"/>
          </w:tcPr>
          <w:p w:rsidR="00D642C3" w:rsidRDefault="00D642C3" w:rsidP="00C005E5">
            <w:pPr>
              <w:jc w:val="center"/>
            </w:pPr>
            <w:r w:rsidRPr="00D642C3">
              <w:rPr>
                <w:rFonts w:ascii="Amplitude-Regular" w:hAnsi="Amplitude-Regular" w:cs="Amplitude-Regular"/>
                <w:color w:val="000000"/>
                <w:sz w:val="14"/>
                <w:szCs w:val="14"/>
              </w:rPr>
              <w:t>Pancíř</w:t>
            </w:r>
          </w:p>
        </w:tc>
        <w:tc>
          <w:tcPr>
            <w:tcW w:w="797" w:type="dxa"/>
          </w:tcPr>
          <w:p w:rsidR="00D642C3" w:rsidRDefault="00D642C3" w:rsidP="00C005E5">
            <w:pPr>
              <w:jc w:val="center"/>
            </w:pPr>
            <w:r w:rsidRPr="00D642C3">
              <w:rPr>
                <w:rFonts w:ascii="Amplitude-Regular" w:hAnsi="Amplitude-Regular" w:cs="Amplitude-Regular"/>
                <w:color w:val="000000"/>
                <w:sz w:val="14"/>
                <w:szCs w:val="14"/>
              </w:rPr>
              <w:t>Autopilot</w:t>
            </w:r>
          </w:p>
        </w:tc>
        <w:tc>
          <w:tcPr>
            <w:tcW w:w="730" w:type="dxa"/>
          </w:tcPr>
          <w:p w:rsidR="00D642C3" w:rsidRDefault="00D642C3" w:rsidP="00C005E5">
            <w:pPr>
              <w:jc w:val="center"/>
            </w:pPr>
            <w:r w:rsidRPr="00D642C3">
              <w:rPr>
                <w:rFonts w:ascii="Amplitude-Regular" w:hAnsi="Amplitude-Regular" w:cs="Amplitude-Regular"/>
                <w:color w:val="000000"/>
                <w:sz w:val="14"/>
                <w:szCs w:val="14"/>
              </w:rPr>
              <w:t>Senzory</w:t>
            </w:r>
          </w:p>
        </w:tc>
        <w:tc>
          <w:tcPr>
            <w:tcW w:w="730" w:type="dxa"/>
          </w:tcPr>
          <w:p w:rsidR="00D642C3" w:rsidRPr="00D642C3" w:rsidRDefault="00D642C3" w:rsidP="00C005E5">
            <w:pPr>
              <w:autoSpaceDE w:val="0"/>
              <w:autoSpaceDN w:val="0"/>
              <w:adjustRightInd w:val="0"/>
              <w:spacing w:line="141" w:lineRule="atLeast"/>
              <w:jc w:val="center"/>
              <w:rPr>
                <w:rFonts w:ascii="Amplitude-Regular" w:hAnsi="Amplitude-Regular" w:cs="Amplitude-Regular"/>
                <w:color w:val="000000"/>
                <w:sz w:val="14"/>
                <w:szCs w:val="14"/>
              </w:rPr>
            </w:pPr>
            <w:r w:rsidRPr="00D642C3">
              <w:rPr>
                <w:rFonts w:ascii="Amplitude-Regular" w:hAnsi="Amplitude-Regular" w:cs="Amplitude-Regular"/>
                <w:color w:val="000000"/>
                <w:sz w:val="14"/>
                <w:szCs w:val="14"/>
              </w:rPr>
              <w:t>Sedadla</w:t>
            </w:r>
          </w:p>
        </w:tc>
        <w:tc>
          <w:tcPr>
            <w:tcW w:w="707" w:type="dxa"/>
          </w:tcPr>
          <w:p w:rsidR="00D642C3" w:rsidRDefault="00D642C3" w:rsidP="00C005E5">
            <w:pPr>
              <w:jc w:val="center"/>
            </w:pPr>
            <w:r w:rsidRPr="00D642C3">
              <w:rPr>
                <w:rFonts w:ascii="Amplitude-Regular" w:hAnsi="Amplitude-Regular" w:cs="Amplitude-Regular"/>
                <w:color w:val="000000"/>
                <w:sz w:val="14"/>
                <w:szCs w:val="14"/>
              </w:rPr>
              <w:t>Dostup</w:t>
            </w:r>
            <w:r w:rsidRPr="00D642C3">
              <w:rPr>
                <w:rFonts w:ascii="Amplitude-Regular" w:hAnsi="Amplitude-Regular" w:cs="Amplitude-Regular"/>
                <w:color w:val="000000"/>
                <w:sz w:val="14"/>
                <w:szCs w:val="14"/>
              </w:rPr>
              <w:softHyphen/>
              <w:t>nost</w:t>
            </w:r>
          </w:p>
        </w:tc>
        <w:tc>
          <w:tcPr>
            <w:tcW w:w="917" w:type="dxa"/>
          </w:tcPr>
          <w:p w:rsidR="00D642C3" w:rsidRDefault="00D642C3" w:rsidP="00C005E5">
            <w:pPr>
              <w:jc w:val="center"/>
            </w:pPr>
            <w:r w:rsidRPr="00D642C3">
              <w:rPr>
                <w:rFonts w:ascii="Amplitude-Regular" w:hAnsi="Amplitude-Regular" w:cs="Amplitude-Regular"/>
                <w:color w:val="000000"/>
                <w:sz w:val="14"/>
                <w:szCs w:val="14"/>
              </w:rPr>
              <w:t>Cena</w:t>
            </w:r>
          </w:p>
        </w:tc>
      </w:tr>
      <w:tr w:rsidR="00D642C3" w:rsidTr="00C005E5">
        <w:tc>
          <w:tcPr>
            <w:tcW w:w="1189" w:type="dxa"/>
          </w:tcPr>
          <w:p w:rsidR="00D642C3" w:rsidRPr="00D642C3" w:rsidRDefault="00D642C3" w:rsidP="00EF594F">
            <w:pPr>
              <w:rPr>
                <w:sz w:val="14"/>
                <w:szCs w:val="14"/>
              </w:rPr>
            </w:pPr>
            <w:r w:rsidRPr="00D642C3">
              <w:rPr>
                <w:sz w:val="14"/>
                <w:szCs w:val="14"/>
              </w:rPr>
              <w:t>Pozemní</w:t>
            </w:r>
          </w:p>
        </w:tc>
        <w:tc>
          <w:tcPr>
            <w:tcW w:w="904" w:type="dxa"/>
          </w:tcPr>
          <w:p w:rsidR="00D642C3" w:rsidRPr="00D642C3" w:rsidRDefault="00D642C3" w:rsidP="00C005E5">
            <w:pPr>
              <w:jc w:val="center"/>
              <w:rPr>
                <w:sz w:val="14"/>
                <w:szCs w:val="14"/>
              </w:rPr>
            </w:pPr>
            <w:r w:rsidRPr="00D642C3">
              <w:rPr>
                <w:sz w:val="14"/>
                <w:szCs w:val="14"/>
              </w:rPr>
              <w:t>3/3</w:t>
            </w:r>
          </w:p>
        </w:tc>
        <w:tc>
          <w:tcPr>
            <w:tcW w:w="622" w:type="dxa"/>
          </w:tcPr>
          <w:p w:rsidR="00D642C3" w:rsidRPr="00D642C3" w:rsidRDefault="00D642C3" w:rsidP="00C005E5">
            <w:pPr>
              <w:jc w:val="center"/>
              <w:rPr>
                <w:sz w:val="14"/>
                <w:szCs w:val="14"/>
              </w:rPr>
            </w:pPr>
            <w:r w:rsidRPr="00D642C3">
              <w:rPr>
                <w:sz w:val="14"/>
                <w:szCs w:val="14"/>
              </w:rPr>
              <w:t>12</w:t>
            </w:r>
          </w:p>
        </w:tc>
        <w:tc>
          <w:tcPr>
            <w:tcW w:w="767" w:type="dxa"/>
          </w:tcPr>
          <w:p w:rsidR="00D642C3" w:rsidRPr="00D642C3" w:rsidRDefault="00D642C3" w:rsidP="00C005E5">
            <w:pPr>
              <w:jc w:val="center"/>
              <w:rPr>
                <w:sz w:val="14"/>
                <w:szCs w:val="14"/>
              </w:rPr>
            </w:pPr>
            <w:r w:rsidRPr="00D642C3">
              <w:rPr>
                <w:sz w:val="14"/>
                <w:szCs w:val="14"/>
              </w:rPr>
              <w:t>20</w:t>
            </w:r>
          </w:p>
        </w:tc>
        <w:tc>
          <w:tcPr>
            <w:tcW w:w="745" w:type="dxa"/>
          </w:tcPr>
          <w:p w:rsidR="00D642C3" w:rsidRPr="00D642C3" w:rsidRDefault="00D642C3" w:rsidP="00C005E5">
            <w:pPr>
              <w:jc w:val="center"/>
              <w:rPr>
                <w:sz w:val="14"/>
                <w:szCs w:val="14"/>
              </w:rPr>
            </w:pPr>
            <w:r w:rsidRPr="00D642C3">
              <w:rPr>
                <w:sz w:val="14"/>
                <w:szCs w:val="14"/>
              </w:rPr>
              <w:t>180</w:t>
            </w:r>
          </w:p>
        </w:tc>
        <w:tc>
          <w:tcPr>
            <w:tcW w:w="559" w:type="dxa"/>
          </w:tcPr>
          <w:p w:rsidR="00D642C3" w:rsidRPr="00D642C3" w:rsidRDefault="00D642C3" w:rsidP="00C005E5">
            <w:pPr>
              <w:jc w:val="center"/>
              <w:rPr>
                <w:sz w:val="14"/>
                <w:szCs w:val="14"/>
              </w:rPr>
            </w:pPr>
            <w:r w:rsidRPr="00D642C3">
              <w:rPr>
                <w:sz w:val="14"/>
                <w:szCs w:val="14"/>
              </w:rPr>
              <w:t>16</w:t>
            </w:r>
          </w:p>
        </w:tc>
        <w:tc>
          <w:tcPr>
            <w:tcW w:w="621" w:type="dxa"/>
          </w:tcPr>
          <w:p w:rsidR="00D642C3" w:rsidRPr="00D642C3" w:rsidRDefault="00D642C3" w:rsidP="00C005E5">
            <w:pPr>
              <w:jc w:val="center"/>
              <w:rPr>
                <w:sz w:val="14"/>
                <w:szCs w:val="14"/>
              </w:rPr>
            </w:pPr>
            <w:r w:rsidRPr="00D642C3">
              <w:rPr>
                <w:sz w:val="14"/>
                <w:szCs w:val="14"/>
              </w:rPr>
              <w:t>10</w:t>
            </w:r>
          </w:p>
        </w:tc>
        <w:tc>
          <w:tcPr>
            <w:tcW w:w="797" w:type="dxa"/>
          </w:tcPr>
          <w:p w:rsidR="00D642C3" w:rsidRPr="00D642C3" w:rsidRDefault="00D642C3" w:rsidP="00C005E5">
            <w:pPr>
              <w:jc w:val="center"/>
              <w:rPr>
                <w:sz w:val="14"/>
                <w:szCs w:val="14"/>
              </w:rPr>
            </w:pPr>
            <w:r w:rsidRPr="00D642C3">
              <w:rPr>
                <w:sz w:val="14"/>
                <w:szCs w:val="14"/>
              </w:rPr>
              <w:t>3</w:t>
            </w:r>
          </w:p>
        </w:tc>
        <w:tc>
          <w:tcPr>
            <w:tcW w:w="730" w:type="dxa"/>
          </w:tcPr>
          <w:p w:rsidR="00D642C3" w:rsidRPr="00D642C3" w:rsidRDefault="00D642C3" w:rsidP="00C005E5">
            <w:pPr>
              <w:jc w:val="center"/>
              <w:rPr>
                <w:sz w:val="14"/>
                <w:szCs w:val="14"/>
              </w:rPr>
            </w:pPr>
            <w:r w:rsidRPr="00D642C3">
              <w:rPr>
                <w:sz w:val="14"/>
                <w:szCs w:val="14"/>
              </w:rPr>
              <w:t>3</w:t>
            </w:r>
          </w:p>
        </w:tc>
        <w:tc>
          <w:tcPr>
            <w:tcW w:w="730" w:type="dxa"/>
          </w:tcPr>
          <w:p w:rsidR="00D642C3" w:rsidRPr="00D642C3" w:rsidRDefault="00D642C3" w:rsidP="00C005E5">
            <w:pPr>
              <w:jc w:val="center"/>
              <w:rPr>
                <w:sz w:val="14"/>
                <w:szCs w:val="14"/>
              </w:rPr>
            </w:pPr>
            <w:r w:rsidRPr="00D642C3">
              <w:rPr>
                <w:sz w:val="14"/>
                <w:szCs w:val="14"/>
              </w:rPr>
              <w:t>4</w:t>
            </w:r>
          </w:p>
        </w:tc>
        <w:tc>
          <w:tcPr>
            <w:tcW w:w="707" w:type="dxa"/>
          </w:tcPr>
          <w:p w:rsidR="00D642C3" w:rsidRPr="00D642C3" w:rsidRDefault="00D642C3" w:rsidP="00C005E5">
            <w:pPr>
              <w:jc w:val="center"/>
              <w:rPr>
                <w:sz w:val="14"/>
                <w:szCs w:val="14"/>
              </w:rPr>
            </w:pPr>
            <w:r w:rsidRPr="00D642C3">
              <w:rPr>
                <w:sz w:val="14"/>
                <w:szCs w:val="14"/>
              </w:rPr>
              <w:t>8 (L)</w:t>
            </w:r>
          </w:p>
        </w:tc>
        <w:tc>
          <w:tcPr>
            <w:tcW w:w="917" w:type="dxa"/>
          </w:tcPr>
          <w:p w:rsidR="00D642C3" w:rsidRPr="00D642C3" w:rsidRDefault="00D642C3" w:rsidP="00C005E5">
            <w:pPr>
              <w:jc w:val="center"/>
              <w:rPr>
                <w:sz w:val="14"/>
                <w:szCs w:val="14"/>
              </w:rPr>
            </w:pPr>
            <w:r w:rsidRPr="00D642C3">
              <w:rPr>
                <w:sz w:val="14"/>
                <w:szCs w:val="14"/>
              </w:rPr>
              <w:t xml:space="preserve">50 000 </w:t>
            </w:r>
            <w:r w:rsidRPr="00D642C3">
              <w:rPr>
                <w:rFonts w:cstheme="minorHAnsi"/>
                <w:sz w:val="14"/>
                <w:szCs w:val="14"/>
              </w:rPr>
              <w:t>¥</w:t>
            </w:r>
          </w:p>
        </w:tc>
      </w:tr>
      <w:tr w:rsidR="00C005E5" w:rsidTr="00C005E5">
        <w:tc>
          <w:tcPr>
            <w:tcW w:w="1189" w:type="dxa"/>
          </w:tcPr>
          <w:p w:rsidR="00D642C3" w:rsidRPr="00D642C3" w:rsidRDefault="00D642C3" w:rsidP="00EF594F">
            <w:pPr>
              <w:rPr>
                <w:sz w:val="14"/>
                <w:szCs w:val="14"/>
              </w:rPr>
            </w:pPr>
            <w:r w:rsidRPr="00D642C3">
              <w:rPr>
                <w:sz w:val="14"/>
                <w:szCs w:val="14"/>
              </w:rPr>
              <w:lastRenderedPageBreak/>
              <w:t>Vzdušné</w:t>
            </w:r>
          </w:p>
        </w:tc>
        <w:tc>
          <w:tcPr>
            <w:tcW w:w="904" w:type="dxa"/>
          </w:tcPr>
          <w:p w:rsidR="00D642C3" w:rsidRPr="00D642C3" w:rsidRDefault="00D642C3" w:rsidP="00C005E5">
            <w:pPr>
              <w:jc w:val="center"/>
              <w:rPr>
                <w:sz w:val="14"/>
                <w:szCs w:val="14"/>
              </w:rPr>
            </w:pPr>
            <w:r w:rsidRPr="00D642C3">
              <w:rPr>
                <w:sz w:val="14"/>
                <w:szCs w:val="14"/>
              </w:rPr>
              <w:t>4</w:t>
            </w:r>
          </w:p>
        </w:tc>
        <w:tc>
          <w:tcPr>
            <w:tcW w:w="622" w:type="dxa"/>
          </w:tcPr>
          <w:p w:rsidR="00D642C3" w:rsidRPr="00D642C3" w:rsidRDefault="00D642C3" w:rsidP="00C005E5">
            <w:pPr>
              <w:jc w:val="center"/>
              <w:rPr>
                <w:sz w:val="14"/>
                <w:szCs w:val="14"/>
              </w:rPr>
            </w:pPr>
            <w:r w:rsidRPr="00D642C3">
              <w:rPr>
                <w:sz w:val="14"/>
                <w:szCs w:val="14"/>
              </w:rPr>
              <w:t>14</w:t>
            </w:r>
          </w:p>
        </w:tc>
        <w:tc>
          <w:tcPr>
            <w:tcW w:w="767" w:type="dxa"/>
          </w:tcPr>
          <w:p w:rsidR="00D642C3" w:rsidRPr="00D642C3" w:rsidRDefault="00D642C3" w:rsidP="00C005E5">
            <w:pPr>
              <w:jc w:val="center"/>
              <w:rPr>
                <w:sz w:val="14"/>
                <w:szCs w:val="14"/>
              </w:rPr>
            </w:pPr>
            <w:r w:rsidRPr="00D642C3">
              <w:rPr>
                <w:sz w:val="14"/>
                <w:szCs w:val="14"/>
              </w:rPr>
              <w:t>25</w:t>
            </w:r>
          </w:p>
        </w:tc>
        <w:tc>
          <w:tcPr>
            <w:tcW w:w="745" w:type="dxa"/>
          </w:tcPr>
          <w:p w:rsidR="00D642C3" w:rsidRPr="00D642C3" w:rsidRDefault="00D642C3" w:rsidP="00C005E5">
            <w:pPr>
              <w:jc w:val="center"/>
              <w:rPr>
                <w:sz w:val="14"/>
                <w:szCs w:val="14"/>
              </w:rPr>
            </w:pPr>
            <w:r w:rsidRPr="00D642C3">
              <w:rPr>
                <w:sz w:val="14"/>
                <w:szCs w:val="14"/>
              </w:rPr>
              <w:t>200</w:t>
            </w:r>
          </w:p>
        </w:tc>
        <w:tc>
          <w:tcPr>
            <w:tcW w:w="559" w:type="dxa"/>
          </w:tcPr>
          <w:p w:rsidR="00D642C3" w:rsidRPr="00D642C3" w:rsidRDefault="00D642C3" w:rsidP="00C005E5">
            <w:pPr>
              <w:jc w:val="center"/>
              <w:rPr>
                <w:sz w:val="14"/>
                <w:szCs w:val="14"/>
              </w:rPr>
            </w:pPr>
            <w:r w:rsidRPr="00D642C3">
              <w:rPr>
                <w:sz w:val="14"/>
                <w:szCs w:val="14"/>
              </w:rPr>
              <w:t>12</w:t>
            </w:r>
          </w:p>
        </w:tc>
        <w:tc>
          <w:tcPr>
            <w:tcW w:w="621" w:type="dxa"/>
          </w:tcPr>
          <w:p w:rsidR="00D642C3" w:rsidRPr="00D642C3" w:rsidRDefault="00D642C3" w:rsidP="00C005E5">
            <w:pPr>
              <w:jc w:val="center"/>
              <w:rPr>
                <w:sz w:val="14"/>
                <w:szCs w:val="14"/>
              </w:rPr>
            </w:pPr>
            <w:r w:rsidRPr="00D642C3">
              <w:rPr>
                <w:sz w:val="14"/>
                <w:szCs w:val="14"/>
              </w:rPr>
              <w:t>9</w:t>
            </w:r>
          </w:p>
        </w:tc>
        <w:tc>
          <w:tcPr>
            <w:tcW w:w="797" w:type="dxa"/>
          </w:tcPr>
          <w:p w:rsidR="00D642C3" w:rsidRPr="00D642C3" w:rsidRDefault="00D642C3" w:rsidP="00C005E5">
            <w:pPr>
              <w:jc w:val="center"/>
              <w:rPr>
                <w:sz w:val="14"/>
                <w:szCs w:val="14"/>
              </w:rPr>
            </w:pPr>
            <w:r w:rsidRPr="00D642C3">
              <w:rPr>
                <w:sz w:val="14"/>
                <w:szCs w:val="14"/>
              </w:rPr>
              <w:t>2</w:t>
            </w:r>
          </w:p>
        </w:tc>
        <w:tc>
          <w:tcPr>
            <w:tcW w:w="730" w:type="dxa"/>
          </w:tcPr>
          <w:p w:rsidR="00D642C3" w:rsidRPr="00D642C3" w:rsidRDefault="00D642C3" w:rsidP="00C005E5">
            <w:pPr>
              <w:jc w:val="center"/>
              <w:rPr>
                <w:sz w:val="14"/>
                <w:szCs w:val="14"/>
              </w:rPr>
            </w:pPr>
            <w:r w:rsidRPr="00D642C3">
              <w:rPr>
                <w:sz w:val="14"/>
                <w:szCs w:val="14"/>
              </w:rPr>
              <w:t>6</w:t>
            </w:r>
          </w:p>
        </w:tc>
        <w:tc>
          <w:tcPr>
            <w:tcW w:w="730" w:type="dxa"/>
          </w:tcPr>
          <w:p w:rsidR="00D642C3" w:rsidRPr="00D642C3" w:rsidRDefault="00D642C3" w:rsidP="00C005E5">
            <w:pPr>
              <w:jc w:val="center"/>
              <w:rPr>
                <w:sz w:val="14"/>
                <w:szCs w:val="14"/>
              </w:rPr>
            </w:pPr>
            <w:r w:rsidRPr="00D642C3">
              <w:rPr>
                <w:sz w:val="14"/>
                <w:szCs w:val="14"/>
              </w:rPr>
              <w:t>2</w:t>
            </w:r>
          </w:p>
        </w:tc>
        <w:tc>
          <w:tcPr>
            <w:tcW w:w="707" w:type="dxa"/>
          </w:tcPr>
          <w:p w:rsidR="00D642C3" w:rsidRPr="00D642C3" w:rsidRDefault="00D642C3" w:rsidP="00C005E5">
            <w:pPr>
              <w:jc w:val="center"/>
              <w:rPr>
                <w:sz w:val="14"/>
                <w:szCs w:val="14"/>
              </w:rPr>
            </w:pPr>
            <w:r w:rsidRPr="00D642C3">
              <w:rPr>
                <w:sz w:val="14"/>
                <w:szCs w:val="14"/>
              </w:rPr>
              <w:t>12 (L)</w:t>
            </w:r>
          </w:p>
        </w:tc>
        <w:tc>
          <w:tcPr>
            <w:tcW w:w="917" w:type="dxa"/>
          </w:tcPr>
          <w:p w:rsidR="00D642C3" w:rsidRPr="00D642C3" w:rsidRDefault="00D642C3" w:rsidP="00C005E5">
            <w:pPr>
              <w:jc w:val="center"/>
              <w:rPr>
                <w:sz w:val="14"/>
                <w:szCs w:val="14"/>
              </w:rPr>
            </w:pPr>
            <w:r w:rsidRPr="00D642C3">
              <w:rPr>
                <w:sz w:val="14"/>
                <w:szCs w:val="14"/>
              </w:rPr>
              <w:t xml:space="preserve">120 000 </w:t>
            </w:r>
            <w:r w:rsidRPr="00D642C3">
              <w:rPr>
                <w:rFonts w:cstheme="minorHAnsi"/>
                <w:sz w:val="14"/>
                <w:szCs w:val="14"/>
              </w:rPr>
              <w:t>¥</w:t>
            </w:r>
          </w:p>
        </w:tc>
      </w:tr>
    </w:tbl>
    <w:p w:rsidR="008B1AF3" w:rsidRDefault="008B1AF3" w:rsidP="008B1AF3">
      <w:pPr>
        <w:pStyle w:val="Nadpis3"/>
      </w:pPr>
      <w:r>
        <w:t>Mediální výbava</w:t>
      </w:r>
    </w:p>
    <w:p w:rsidR="008B1AF3" w:rsidRDefault="008B1AF3" w:rsidP="008B1AF3">
      <w:pPr>
        <w:pStyle w:val="Nadpis5"/>
      </w:pPr>
      <w:r>
        <w:t>Tisková propustka</w:t>
      </w:r>
    </w:p>
    <w:p w:rsidR="008B1AF3" w:rsidRDefault="008B1AF3" w:rsidP="008B1AF3">
      <w:r>
        <w:t>Existuje několik tiskových akreditací, které jsou zdarma, jako jsou ty rozdávané fotografům eventů, ale skutečná legitimace stojí nuyeny. Tiskovou propustku (která je samozřejmě zaregistrovaná spolu s tvým SINem) lze zakoupit od jakékoli mediální organizace, která je ochotná tě najmout a dát ti zvláštní přístup do určitých oblastí.</w:t>
      </w:r>
      <w:r w:rsidR="00F879B7">
        <w:t xml:space="preserve"> </w:t>
      </w:r>
      <w:r>
        <w:t>Tisk může vstoupit na místo činu (ale vždy bude</w:t>
      </w:r>
      <w:r w:rsidR="00F879B7">
        <w:t xml:space="preserve">š </w:t>
      </w:r>
      <w:r>
        <w:t xml:space="preserve">mít vedle sebe důstojníka, aby se ujistil, že </w:t>
      </w:r>
      <w:r w:rsidR="00F879B7">
        <w:t xml:space="preserve">nic nenarušíš), </w:t>
      </w:r>
      <w:r>
        <w:t xml:space="preserve">dostat se </w:t>
      </w:r>
      <w:r w:rsidR="00F879B7">
        <w:t>k</w:t>
      </w:r>
      <w:r>
        <w:t xml:space="preserve"> vládní</w:t>
      </w:r>
      <w:r w:rsidR="00F879B7">
        <w:t>m</w:t>
      </w:r>
      <w:r>
        <w:t xml:space="preserve"> funkc</w:t>
      </w:r>
      <w:r w:rsidR="00F879B7">
        <w:t>ionářům</w:t>
      </w:r>
      <w:r>
        <w:t>,</w:t>
      </w:r>
      <w:r w:rsidR="00F879B7">
        <w:t xml:space="preserve"> </w:t>
      </w:r>
      <w:r>
        <w:t>účastnit se špičkových večírků (</w:t>
      </w:r>
      <w:r w:rsidR="00F879B7">
        <w:t xml:space="preserve">pracovně) </w:t>
      </w:r>
      <w:r>
        <w:t>a získ</w:t>
      </w:r>
      <w:r w:rsidR="00F879B7">
        <w:t>ává</w:t>
      </w:r>
      <w:r>
        <w:t xml:space="preserve"> bonusovou právní ochranu. </w:t>
      </w:r>
      <w:r w:rsidR="00F879B7">
        <w:t xml:space="preserve">Všimni si, že hodně korporací ve svých korporačních chartách nemá </w:t>
      </w:r>
      <w:r>
        <w:t>„svobodu</w:t>
      </w:r>
      <w:r w:rsidR="00F879B7">
        <w:t xml:space="preserve"> tisku</w:t>
      </w:r>
      <w:r>
        <w:t>“</w:t>
      </w:r>
      <w:r w:rsidR="00F879B7">
        <w:t xml:space="preserve"> uvedenu, takže to v žádném případě neznamená, že se s ní „vždycky někam dostaneš“, nicméně </w:t>
      </w:r>
      <w:r>
        <w:t xml:space="preserve">každý skutečný reportér </w:t>
      </w:r>
      <w:r w:rsidR="00F879B7">
        <w:t>jednu má.</w:t>
      </w:r>
    </w:p>
    <w:p w:rsidR="008B1AF3" w:rsidRDefault="008B1AF3" w:rsidP="00F879B7">
      <w:pPr>
        <w:pStyle w:val="Nadpis5"/>
      </w:pPr>
      <w:r>
        <w:t>ProCams a SmartCams</w:t>
      </w:r>
    </w:p>
    <w:p w:rsidR="008B1AF3" w:rsidRDefault="008B1AF3" w:rsidP="008B1AF3">
      <w:r>
        <w:t>ProCams jsou větší kamery vyšší třídy</w:t>
      </w:r>
      <w:r w:rsidR="00F879B7">
        <w:t>,</w:t>
      </w:r>
      <w:r>
        <w:t xml:space="preserve"> </w:t>
      </w:r>
      <w:r w:rsidR="00F879B7">
        <w:t xml:space="preserve">větší </w:t>
      </w:r>
      <w:r>
        <w:t>než</w:t>
      </w:r>
      <w:r w:rsidR="00F879B7">
        <w:t xml:space="preserve"> používá </w:t>
      </w:r>
      <w:r>
        <w:t xml:space="preserve">většina </w:t>
      </w:r>
      <w:r w:rsidR="00F879B7">
        <w:t xml:space="preserve">shadowrunnerů, ideální pro profesionální kameramany. </w:t>
      </w:r>
      <w:r>
        <w:t>Jsou větší, připevněné na rameni</w:t>
      </w:r>
      <w:r w:rsidR="00F879B7">
        <w:t xml:space="preserve"> </w:t>
      </w:r>
      <w:r>
        <w:t xml:space="preserve">nebo zabudované do dronů, </w:t>
      </w:r>
      <w:r w:rsidR="00F879B7">
        <w:t xml:space="preserve">je zcela </w:t>
      </w:r>
      <w:r>
        <w:t xml:space="preserve">nemožné </w:t>
      </w:r>
      <w:r w:rsidR="00F879B7">
        <w:t xml:space="preserve">je </w:t>
      </w:r>
      <w:r>
        <w:t>skrýt, ale</w:t>
      </w:r>
      <w:r w:rsidR="00F879B7">
        <w:t xml:space="preserve"> mohou </w:t>
      </w:r>
      <w:r>
        <w:t xml:space="preserve">být </w:t>
      </w:r>
      <w:r w:rsidR="00F879B7">
        <w:t xml:space="preserve">naplněné </w:t>
      </w:r>
      <w:r>
        <w:t>absolutně špičkovou optikou.</w:t>
      </w:r>
      <w:r w:rsidR="005B7098">
        <w:t xml:space="preserve"> </w:t>
      </w:r>
      <w:r>
        <w:t>Najde</w:t>
      </w:r>
      <w:r w:rsidR="005B7098">
        <w:t>š</w:t>
      </w:r>
      <w:r>
        <w:t xml:space="preserve"> je </w:t>
      </w:r>
      <w:r w:rsidR="005B7098">
        <w:t>při</w:t>
      </w:r>
      <w:r>
        <w:t xml:space="preserve"> jakékoli významné události, ale obvykle jsou</w:t>
      </w:r>
      <w:r w:rsidR="005B7098">
        <w:t xml:space="preserve"> spojeny s kameramanem, který právě snímá reportéra na scéně.</w:t>
      </w:r>
    </w:p>
    <w:p w:rsidR="008B1AF3" w:rsidRDefault="008B1AF3" w:rsidP="008B1AF3">
      <w:r>
        <w:t xml:space="preserve">SmartCams </w:t>
      </w:r>
      <w:r w:rsidR="005B7098">
        <w:t>vychází</w:t>
      </w:r>
      <w:r>
        <w:t xml:space="preserve"> z technologie smartgun</w:t>
      </w:r>
      <w:r w:rsidR="005B7098">
        <w:t>ů</w:t>
      </w:r>
      <w:r>
        <w:t>,</w:t>
      </w:r>
      <w:r w:rsidR="005B7098">
        <w:t xml:space="preserve"> jsou však </w:t>
      </w:r>
      <w:r>
        <w:t>zaměřen</w:t>
      </w:r>
      <w:r w:rsidR="005B7098">
        <w:t>é</w:t>
      </w:r>
      <w:r>
        <w:t xml:space="preserve"> na to, aby umožnil</w:t>
      </w:r>
      <w:r w:rsidR="005B7098">
        <w:t>y</w:t>
      </w:r>
      <w:r>
        <w:t xml:space="preserve"> uživateli získat lepší šanci</w:t>
      </w:r>
      <w:r w:rsidR="005B7098">
        <w:t xml:space="preserve"> na záběr, ne na výstřel. </w:t>
      </w:r>
      <w:r>
        <w:t xml:space="preserve">K dispozici </w:t>
      </w:r>
      <w:r w:rsidR="00135F3B">
        <w:t>jsou</w:t>
      </w:r>
      <w:r w:rsidR="005B7098">
        <w:t xml:space="preserve"> SmartCam</w:t>
      </w:r>
      <w:r w:rsidR="00135F3B">
        <w:t>y</w:t>
      </w:r>
      <w:r w:rsidR="005B7098">
        <w:t xml:space="preserve"> </w:t>
      </w:r>
      <w:r>
        <w:t>externí</w:t>
      </w:r>
      <w:r w:rsidR="005B7098">
        <w:t xml:space="preserve">, ale spíše můžeš najít </w:t>
      </w:r>
      <w:r w:rsidR="00135F3B">
        <w:t xml:space="preserve">systémy </w:t>
      </w:r>
      <w:r w:rsidR="005B7098">
        <w:t>SmartCam</w:t>
      </w:r>
      <w:r w:rsidR="00135F3B">
        <w:t>y</w:t>
      </w:r>
      <w:r w:rsidR="00135F3B" w:rsidRPr="00135F3B">
        <w:t xml:space="preserve"> </w:t>
      </w:r>
      <w:r w:rsidR="00135F3B">
        <w:t>interní</w:t>
      </w:r>
      <w:r w:rsidR="005B7098">
        <w:t xml:space="preserve">, jejich </w:t>
      </w:r>
      <w:r>
        <w:t xml:space="preserve">podíl na trhu </w:t>
      </w:r>
      <w:r w:rsidR="005B7098">
        <w:t>stále</w:t>
      </w:r>
      <w:r>
        <w:t xml:space="preserve"> rost</w:t>
      </w:r>
      <w:r w:rsidR="005B7098">
        <w:t>e</w:t>
      </w:r>
      <w:r w:rsidR="00DE263E">
        <w:t xml:space="preserve">. Provádějí </w:t>
      </w:r>
      <w:r>
        <w:t>méně výpočtů</w:t>
      </w:r>
      <w:r w:rsidR="00DE263E">
        <w:t>,</w:t>
      </w:r>
      <w:r>
        <w:t xml:space="preserve"> než </w:t>
      </w:r>
      <w:r w:rsidR="00DE263E">
        <w:t xml:space="preserve">potřebují balistické smartlinky, takže je možné </w:t>
      </w:r>
      <w:r>
        <w:t xml:space="preserve">použít </w:t>
      </w:r>
      <w:r w:rsidR="00DE263E">
        <w:t xml:space="preserve">je </w:t>
      </w:r>
      <w:r>
        <w:t>s</w:t>
      </w:r>
      <w:r w:rsidR="00DE263E">
        <w:t> </w:t>
      </w:r>
      <w:r>
        <w:t>jakýmkoli</w:t>
      </w:r>
      <w:r w:rsidR="00DE263E">
        <w:t xml:space="preserve"> </w:t>
      </w:r>
      <w:r>
        <w:t>DNI, ale nejlépe prac</w:t>
      </w:r>
      <w:r w:rsidR="00413398">
        <w:t>ují</w:t>
      </w:r>
      <w:r>
        <w:t xml:space="preserve"> s datajackem.</w:t>
      </w:r>
    </w:p>
    <w:p w:rsidR="008B1AF3" w:rsidRDefault="008B1AF3" w:rsidP="008B1AF3">
      <w:r>
        <w:t xml:space="preserve">Externí adaptér SmartCam </w:t>
      </w:r>
      <w:r w:rsidR="00135F3B">
        <w:t xml:space="preserve">dává bod Hrany </w:t>
      </w:r>
      <w:r>
        <w:t xml:space="preserve">k jakémukoli testu provedenému pomocí </w:t>
      </w:r>
      <w:r w:rsidR="00135F3B">
        <w:t xml:space="preserve">tohoto </w:t>
      </w:r>
      <w:r>
        <w:t xml:space="preserve">zařízení, ale </w:t>
      </w:r>
      <w:r w:rsidR="00135F3B">
        <w:t xml:space="preserve">pokud ji v testu nevyužiješ, zmizí. </w:t>
      </w:r>
      <w:r>
        <w:t>Interní</w:t>
      </w:r>
      <w:r w:rsidR="00135F3B">
        <w:t xml:space="preserve"> </w:t>
      </w:r>
      <w:r>
        <w:t>SmartCam</w:t>
      </w:r>
      <w:r w:rsidR="00135F3B">
        <w:t>y</w:t>
      </w:r>
      <w:r>
        <w:t xml:space="preserve"> </w:t>
      </w:r>
      <w:r w:rsidR="00135F3B">
        <w:t>nabízí</w:t>
      </w:r>
      <w:r>
        <w:t xml:space="preserve"> totéž</w:t>
      </w:r>
      <w:r w:rsidR="00135F3B">
        <w:t xml:space="preserve"> a navíc dávají bonus </w:t>
      </w:r>
      <w:r>
        <w:t>+</w:t>
      </w:r>
      <w:r w:rsidR="00135F3B">
        <w:t xml:space="preserve"> </w:t>
      </w:r>
      <w:r>
        <w:t>1 kostk</w:t>
      </w:r>
      <w:r w:rsidR="00135F3B">
        <w:t>u</w:t>
      </w:r>
      <w:r>
        <w:t xml:space="preserve"> k testům </w:t>
      </w:r>
      <w:r w:rsidR="00135F3B">
        <w:t>V</w:t>
      </w:r>
      <w:r>
        <w:t>nímání pomocí kamery připojen</w:t>
      </w:r>
      <w:r w:rsidR="00135F3B">
        <w:t>é</w:t>
      </w:r>
      <w:r>
        <w:t xml:space="preserve"> k datajacku.</w:t>
      </w:r>
    </w:p>
    <w:tbl>
      <w:tblPr>
        <w:tblStyle w:val="Mkatabulky"/>
        <w:tblW w:w="0" w:type="auto"/>
        <w:tblLook w:val="04A0" w:firstRow="1" w:lastRow="0" w:firstColumn="1" w:lastColumn="0" w:noHBand="0" w:noVBand="1"/>
      </w:tblPr>
      <w:tblGrid>
        <w:gridCol w:w="3070"/>
        <w:gridCol w:w="3071"/>
        <w:gridCol w:w="3071"/>
      </w:tblGrid>
      <w:tr w:rsidR="00DB7D19" w:rsidTr="00ED36C9">
        <w:tc>
          <w:tcPr>
            <w:tcW w:w="9212" w:type="dxa"/>
            <w:gridSpan w:val="3"/>
          </w:tcPr>
          <w:p w:rsidR="00DB7D19" w:rsidRDefault="00DB7D19" w:rsidP="008B1AF3">
            <w:r>
              <w:t>Vybavení reportéra</w:t>
            </w:r>
          </w:p>
        </w:tc>
      </w:tr>
      <w:tr w:rsidR="00DB7D19" w:rsidTr="00DB7D19">
        <w:tc>
          <w:tcPr>
            <w:tcW w:w="3070" w:type="dxa"/>
          </w:tcPr>
          <w:p w:rsidR="00DB7D19" w:rsidRDefault="00DB7D19" w:rsidP="008B1AF3">
            <w:r>
              <w:t>ID a akreditace</w:t>
            </w:r>
          </w:p>
        </w:tc>
        <w:tc>
          <w:tcPr>
            <w:tcW w:w="3071" w:type="dxa"/>
          </w:tcPr>
          <w:p w:rsidR="00DB7D19" w:rsidRDefault="00DB7D19" w:rsidP="008B1AF3">
            <w:r>
              <w:t>Dostupnost</w:t>
            </w:r>
          </w:p>
        </w:tc>
        <w:tc>
          <w:tcPr>
            <w:tcW w:w="3071" w:type="dxa"/>
          </w:tcPr>
          <w:p w:rsidR="00DB7D19" w:rsidRDefault="00DB7D19" w:rsidP="008B1AF3">
            <w:r>
              <w:t>Cena</w:t>
            </w:r>
          </w:p>
        </w:tc>
      </w:tr>
      <w:tr w:rsidR="00DB7D19" w:rsidTr="00DB7D19">
        <w:tc>
          <w:tcPr>
            <w:tcW w:w="3070" w:type="dxa"/>
          </w:tcPr>
          <w:p w:rsidR="00DB7D19" w:rsidRDefault="00DB7D19" w:rsidP="008B1AF3">
            <w:r>
              <w:t>Tisková propustka</w:t>
            </w:r>
          </w:p>
        </w:tc>
        <w:tc>
          <w:tcPr>
            <w:tcW w:w="3071" w:type="dxa"/>
          </w:tcPr>
          <w:p w:rsidR="00DB7D19" w:rsidRDefault="00DB7D19" w:rsidP="008B1AF3">
            <w:r>
              <w:t>6</w:t>
            </w:r>
          </w:p>
        </w:tc>
        <w:tc>
          <w:tcPr>
            <w:tcW w:w="3071" w:type="dxa"/>
          </w:tcPr>
          <w:p w:rsidR="00DB7D19" w:rsidRDefault="00DB7D19" w:rsidP="008B1AF3">
            <w:r>
              <w:t xml:space="preserve">50 </w:t>
            </w:r>
            <w:r>
              <w:rPr>
                <w:rFonts w:cstheme="minorHAnsi"/>
              </w:rPr>
              <w:t>¥</w:t>
            </w:r>
          </w:p>
        </w:tc>
      </w:tr>
      <w:tr w:rsidR="00DB7D19" w:rsidTr="00410BF1">
        <w:tc>
          <w:tcPr>
            <w:tcW w:w="9212" w:type="dxa"/>
            <w:gridSpan w:val="3"/>
          </w:tcPr>
          <w:p w:rsidR="00DB7D19" w:rsidRDefault="00DB7D19" w:rsidP="008B1AF3"/>
        </w:tc>
      </w:tr>
      <w:tr w:rsidR="00DB7D19" w:rsidTr="00DB7D19">
        <w:tc>
          <w:tcPr>
            <w:tcW w:w="3070" w:type="dxa"/>
          </w:tcPr>
          <w:p w:rsidR="00DB7D19" w:rsidRDefault="00DB7D19" w:rsidP="00DB7D19">
            <w:r>
              <w:t>Optická zařízení</w:t>
            </w:r>
          </w:p>
        </w:tc>
        <w:tc>
          <w:tcPr>
            <w:tcW w:w="3071" w:type="dxa"/>
          </w:tcPr>
          <w:p w:rsidR="00DB7D19" w:rsidRDefault="00DB7D19" w:rsidP="008B1AF3">
            <w:r>
              <w:t>Dostupnost</w:t>
            </w:r>
          </w:p>
        </w:tc>
        <w:tc>
          <w:tcPr>
            <w:tcW w:w="3071" w:type="dxa"/>
          </w:tcPr>
          <w:p w:rsidR="00DB7D19" w:rsidRDefault="00DB7D19" w:rsidP="008B1AF3">
            <w:r>
              <w:t>Cena</w:t>
            </w:r>
          </w:p>
        </w:tc>
      </w:tr>
      <w:tr w:rsidR="00DB7D19" w:rsidTr="00DB7D19">
        <w:tc>
          <w:tcPr>
            <w:tcW w:w="3070" w:type="dxa"/>
          </w:tcPr>
          <w:p w:rsidR="00DB7D19" w:rsidRDefault="00DB7D19" w:rsidP="008B1AF3">
            <w:r>
              <w:t>ProCam (1-12)</w:t>
            </w:r>
          </w:p>
        </w:tc>
        <w:tc>
          <w:tcPr>
            <w:tcW w:w="3071" w:type="dxa"/>
          </w:tcPr>
          <w:p w:rsidR="00DB7D19" w:rsidRDefault="00DB7D19" w:rsidP="008B1AF3">
            <w:r>
              <w:t>4</w:t>
            </w:r>
          </w:p>
        </w:tc>
        <w:tc>
          <w:tcPr>
            <w:tcW w:w="3071" w:type="dxa"/>
          </w:tcPr>
          <w:p w:rsidR="00DB7D19" w:rsidRDefault="00DB7D19" w:rsidP="008B1AF3">
            <w:r>
              <w:t xml:space="preserve">Kapacita x 250 </w:t>
            </w:r>
            <w:r>
              <w:rPr>
                <w:rFonts w:cstheme="minorHAnsi"/>
              </w:rPr>
              <w:t>¥</w:t>
            </w:r>
          </w:p>
        </w:tc>
      </w:tr>
      <w:tr w:rsidR="00DB7D19" w:rsidTr="00DB7D19">
        <w:tc>
          <w:tcPr>
            <w:tcW w:w="3070" w:type="dxa"/>
          </w:tcPr>
          <w:p w:rsidR="00DB7D19" w:rsidRDefault="00DB7D19" w:rsidP="008B1AF3">
            <w:r>
              <w:t>Externí SmartCam</w:t>
            </w:r>
          </w:p>
        </w:tc>
        <w:tc>
          <w:tcPr>
            <w:tcW w:w="3071" w:type="dxa"/>
          </w:tcPr>
          <w:p w:rsidR="00DB7D19" w:rsidRDefault="00DB7D19" w:rsidP="008B1AF3">
            <w:r>
              <w:t>6</w:t>
            </w:r>
          </w:p>
        </w:tc>
        <w:tc>
          <w:tcPr>
            <w:tcW w:w="3071" w:type="dxa"/>
          </w:tcPr>
          <w:p w:rsidR="00DB7D19" w:rsidRDefault="00DB7D19" w:rsidP="008B1AF3">
            <w:r>
              <w:t xml:space="preserve">200 </w:t>
            </w:r>
            <w:r>
              <w:rPr>
                <w:rFonts w:cstheme="minorHAnsi"/>
              </w:rPr>
              <w:t>¥</w:t>
            </w:r>
          </w:p>
        </w:tc>
      </w:tr>
      <w:tr w:rsidR="00DB7D19" w:rsidTr="00DB7D19">
        <w:tc>
          <w:tcPr>
            <w:tcW w:w="3070" w:type="dxa"/>
          </w:tcPr>
          <w:p w:rsidR="00DB7D19" w:rsidRDefault="00DB7D19" w:rsidP="008B1AF3">
            <w:r>
              <w:t>Interní</w:t>
            </w:r>
            <w:r>
              <w:t xml:space="preserve"> SmartCam</w:t>
            </w:r>
          </w:p>
        </w:tc>
        <w:tc>
          <w:tcPr>
            <w:tcW w:w="3071" w:type="dxa"/>
          </w:tcPr>
          <w:p w:rsidR="00DB7D19" w:rsidRDefault="00DB7D19" w:rsidP="008B1AF3">
            <w:r>
              <w:t>8</w:t>
            </w:r>
          </w:p>
        </w:tc>
        <w:tc>
          <w:tcPr>
            <w:tcW w:w="3071" w:type="dxa"/>
          </w:tcPr>
          <w:p w:rsidR="00DB7D19" w:rsidRDefault="00DB7D19" w:rsidP="008B1AF3">
            <w:r>
              <w:t>(Kamera) x 2</w:t>
            </w:r>
          </w:p>
        </w:tc>
      </w:tr>
    </w:tbl>
    <w:p w:rsidR="001E110E" w:rsidRDefault="001E110E" w:rsidP="001E110E">
      <w:pPr>
        <w:pStyle w:val="Nadpis5"/>
      </w:pPr>
      <w:r>
        <w:t>Tiskařské lisy</w:t>
      </w:r>
    </w:p>
    <w:p w:rsidR="004914D3" w:rsidRDefault="001E110E" w:rsidP="001E110E">
      <w:r>
        <w:t xml:space="preserve">Většina z nás se drží digitálních zařízení, ale někteří stále trvají na fyzických kopiích pro média, jako jsou tištěné reklamní letáky na lokální úrovni (místo aby používali AR jako racionální lidé). Ti, kteří chtějí tisknout více… řekněme </w:t>
      </w:r>
      <w:r w:rsidRPr="001E110E">
        <w:rPr>
          <w:rStyle w:val="KurzvaChar"/>
        </w:rPr>
        <w:t>rušivý obsah</w:t>
      </w:r>
      <w:r>
        <w:t>, rychle zjistí, že standardní tiskárny tajně tisknou na každou stránku sledovací kódy, které umožňují donucovacím orgánům potenciální rebely bleskurychle vystopovat a odříznout. To vedlo k návratu analogového tisku. Návrat skromného tiskařského lisu! Od časů Guttenbergovy Bible se moc nezměnilo, nej</w:t>
      </w:r>
      <w:r w:rsidRPr="00E02804">
        <w:rPr>
          <w:b/>
        </w:rPr>
        <w:t>základnější</w:t>
      </w:r>
      <w:r>
        <w:t xml:space="preserve"> tiskové lisy jsou nápadně podobné lisu na olivy, vytlačují vyřezaná písmena pokrytá inkoustem na kus papíru a poté umožňují proces s občasným doplňováním barvy opakovat. Za trochu peněz navíc můžeš získat </w:t>
      </w:r>
      <w:r w:rsidRPr="00E02804">
        <w:rPr>
          <w:rStyle w:val="TunChar"/>
        </w:rPr>
        <w:t>profesionální</w:t>
      </w:r>
      <w:r>
        <w:t xml:space="preserve"> malý lis s kovovým písmeny namísto dřeva rychleji nanášející inkoust a skutečný tisk, </w:t>
      </w:r>
      <w:r w:rsidR="004933C5">
        <w:t>což ti umožní vy</w:t>
      </w:r>
      <w:r>
        <w:t>chrlit desetkrát tolik kopií</w:t>
      </w:r>
      <w:r w:rsidR="004933C5">
        <w:t xml:space="preserve"> za </w:t>
      </w:r>
      <w:r>
        <w:t>stejně dlouhou dobu. Tento profesionální tisk</w:t>
      </w:r>
      <w:r w:rsidR="004933C5">
        <w:t xml:space="preserve">ařský lis </w:t>
      </w:r>
      <w:r w:rsidR="004933C5">
        <w:lastRenderedPageBreak/>
        <w:t xml:space="preserve">také nabízí </w:t>
      </w:r>
      <w:r>
        <w:t xml:space="preserve">širokou škálu písmen </w:t>
      </w:r>
      <w:r w:rsidR="004933C5">
        <w:t>s </w:t>
      </w:r>
      <w:r>
        <w:t>několika</w:t>
      </w:r>
      <w:r w:rsidR="004933C5">
        <w:t xml:space="preserve"> </w:t>
      </w:r>
      <w:r>
        <w:t xml:space="preserve">fonty (s většími písmeny uloženými </w:t>
      </w:r>
      <w:r w:rsidR="004933C5">
        <w:t xml:space="preserve">v horních </w:t>
      </w:r>
      <w:r>
        <w:t>zásuvk</w:t>
      </w:r>
      <w:r w:rsidR="004933C5">
        <w:t>ách</w:t>
      </w:r>
      <w:r>
        <w:t xml:space="preserve"> odkládací skříňk</w:t>
      </w:r>
      <w:r w:rsidR="004933C5">
        <w:t>y (</w:t>
      </w:r>
      <w:r>
        <w:t>která je součástí dodávky</w:t>
      </w:r>
      <w:r w:rsidR="004933C5">
        <w:t xml:space="preserve">), </w:t>
      </w:r>
      <w:r>
        <w:t>zatímco menší jsou uloženy ve spodní zásuvce,</w:t>
      </w:r>
      <w:r w:rsidR="004933C5">
        <w:t xml:space="preserve"> </w:t>
      </w:r>
      <w:r>
        <w:t>což vede k</w:t>
      </w:r>
      <w:r w:rsidR="004933C5">
        <w:t> </w:t>
      </w:r>
      <w:r>
        <w:t>výrazům</w:t>
      </w:r>
      <w:r w:rsidR="004933C5">
        <w:t xml:space="preserve"> jako</w:t>
      </w:r>
      <w:r>
        <w:t xml:space="preserve"> „velká </w:t>
      </w:r>
      <w:r w:rsidR="004933C5">
        <w:t xml:space="preserve">a malá </w:t>
      </w:r>
      <w:r>
        <w:t xml:space="preserve">písmena“ </w:t>
      </w:r>
      <w:r w:rsidR="004933C5" w:rsidRPr="004933C5">
        <w:rPr>
          <w:rStyle w:val="KurzvaChar"/>
        </w:rPr>
        <w:t>(upper case a lower case, pozn. překl.)</w:t>
      </w:r>
      <w:r w:rsidR="004933C5" w:rsidRPr="004933C5">
        <w:t xml:space="preserve">, </w:t>
      </w:r>
      <w:r w:rsidR="004933C5">
        <w:t xml:space="preserve">což </w:t>
      </w:r>
      <w:r>
        <w:t xml:space="preserve">zde </w:t>
      </w:r>
      <w:r w:rsidR="004933C5">
        <w:t xml:space="preserve">možná </w:t>
      </w:r>
      <w:r>
        <w:t>není zvlášť relevantní, ale stále je to zábavn</w:t>
      </w:r>
      <w:r w:rsidR="004933C5">
        <w:t xml:space="preserve">é vědět. </w:t>
      </w:r>
      <w:r>
        <w:t>A konečně skutečn</w:t>
      </w:r>
      <w:r w:rsidR="004933C5">
        <w:t>ě</w:t>
      </w:r>
      <w:r>
        <w:t xml:space="preserve"> </w:t>
      </w:r>
      <w:r w:rsidRPr="00E02804">
        <w:rPr>
          <w:rStyle w:val="TunChar"/>
        </w:rPr>
        <w:t>průmysl</w:t>
      </w:r>
      <w:r w:rsidR="004933C5" w:rsidRPr="00E02804">
        <w:rPr>
          <w:rStyle w:val="TunChar"/>
        </w:rPr>
        <w:t>ové</w:t>
      </w:r>
      <w:r w:rsidR="004933C5">
        <w:t xml:space="preserve"> tiskárny </w:t>
      </w:r>
      <w:r>
        <w:t xml:space="preserve">nad rámec toho, co většina lidí kdy </w:t>
      </w:r>
      <w:r w:rsidR="004933C5">
        <w:t>vy</w:t>
      </w:r>
      <w:r>
        <w:t>už</w:t>
      </w:r>
      <w:r w:rsidR="004933C5">
        <w:t>ije</w:t>
      </w:r>
      <w:r>
        <w:t xml:space="preserve">, </w:t>
      </w:r>
      <w:r w:rsidR="004933C5">
        <w:t xml:space="preserve">umožňují denní </w:t>
      </w:r>
      <w:r>
        <w:t>tisk malých městských novin</w:t>
      </w:r>
      <w:r w:rsidR="004933C5">
        <w:t xml:space="preserve">. Ještě větší lisy užívané korporačními tiskárnami </w:t>
      </w:r>
      <w:r>
        <w:t>st</w:t>
      </w:r>
      <w:r w:rsidR="004933C5">
        <w:t>ojí</w:t>
      </w:r>
      <w:r>
        <w:t xml:space="preserve"> miliony, </w:t>
      </w:r>
      <w:r w:rsidR="004933C5">
        <w:t xml:space="preserve">my tu hovoříme o </w:t>
      </w:r>
      <w:r>
        <w:t>mal</w:t>
      </w:r>
      <w:r w:rsidR="004933C5">
        <w:t>ém</w:t>
      </w:r>
      <w:r>
        <w:t xml:space="preserve"> tisk</w:t>
      </w:r>
      <w:r w:rsidR="004933C5">
        <w:t>u</w:t>
      </w:r>
      <w:r>
        <w:t>.</w:t>
      </w:r>
    </w:p>
    <w:tbl>
      <w:tblPr>
        <w:tblStyle w:val="Mkatabulky"/>
        <w:tblW w:w="0" w:type="auto"/>
        <w:tblLook w:val="04A0" w:firstRow="1" w:lastRow="0" w:firstColumn="1" w:lastColumn="0" w:noHBand="0" w:noVBand="1"/>
      </w:tblPr>
      <w:tblGrid>
        <w:gridCol w:w="3070"/>
        <w:gridCol w:w="3071"/>
        <w:gridCol w:w="3071"/>
      </w:tblGrid>
      <w:tr w:rsidR="00943E62" w:rsidTr="00C31C90">
        <w:tc>
          <w:tcPr>
            <w:tcW w:w="9212" w:type="dxa"/>
            <w:gridSpan w:val="3"/>
          </w:tcPr>
          <w:p w:rsidR="00943E62" w:rsidRDefault="00943E62" w:rsidP="001E110E">
            <w:r>
              <w:t>Tiskařské lisy</w:t>
            </w:r>
          </w:p>
        </w:tc>
      </w:tr>
      <w:tr w:rsidR="00943E62" w:rsidTr="00943E62">
        <w:tc>
          <w:tcPr>
            <w:tcW w:w="3070" w:type="dxa"/>
          </w:tcPr>
          <w:p w:rsidR="00943E62" w:rsidRDefault="00943E62" w:rsidP="001E110E">
            <w:r>
              <w:t>Vybavení</w:t>
            </w:r>
          </w:p>
        </w:tc>
        <w:tc>
          <w:tcPr>
            <w:tcW w:w="3071" w:type="dxa"/>
          </w:tcPr>
          <w:p w:rsidR="00943E62" w:rsidRDefault="00943E62" w:rsidP="001E110E">
            <w:r>
              <w:t>Dostupnost</w:t>
            </w:r>
          </w:p>
        </w:tc>
        <w:tc>
          <w:tcPr>
            <w:tcW w:w="3071" w:type="dxa"/>
          </w:tcPr>
          <w:p w:rsidR="00943E62" w:rsidRDefault="00943E62" w:rsidP="001E110E">
            <w:r>
              <w:t>Cena</w:t>
            </w:r>
          </w:p>
        </w:tc>
      </w:tr>
      <w:tr w:rsidR="00943E62" w:rsidTr="00943E62">
        <w:tc>
          <w:tcPr>
            <w:tcW w:w="3070" w:type="dxa"/>
          </w:tcPr>
          <w:p w:rsidR="00943E62" w:rsidRDefault="00CC287F" w:rsidP="001E110E">
            <w:r>
              <w:t xml:space="preserve">Základní </w:t>
            </w:r>
            <w:r>
              <w:t>lis</w:t>
            </w:r>
          </w:p>
        </w:tc>
        <w:tc>
          <w:tcPr>
            <w:tcW w:w="3071" w:type="dxa"/>
          </w:tcPr>
          <w:p w:rsidR="00943E62" w:rsidRDefault="00CC287F" w:rsidP="001E110E">
            <w:r>
              <w:t>4</w:t>
            </w:r>
          </w:p>
        </w:tc>
        <w:tc>
          <w:tcPr>
            <w:tcW w:w="3071" w:type="dxa"/>
          </w:tcPr>
          <w:p w:rsidR="00943E62" w:rsidRDefault="00CC287F" w:rsidP="001E110E">
            <w:r>
              <w:t xml:space="preserve">500 </w:t>
            </w:r>
            <w:r>
              <w:rPr>
                <w:rFonts w:cstheme="minorHAnsi"/>
              </w:rPr>
              <w:t>¥</w:t>
            </w:r>
          </w:p>
        </w:tc>
      </w:tr>
      <w:tr w:rsidR="00943E62" w:rsidTr="00943E62">
        <w:tc>
          <w:tcPr>
            <w:tcW w:w="3070" w:type="dxa"/>
          </w:tcPr>
          <w:p w:rsidR="00943E62" w:rsidRDefault="00CC287F" w:rsidP="001E110E">
            <w:r>
              <w:t xml:space="preserve">Malý </w:t>
            </w:r>
            <w:r>
              <w:t>lis</w:t>
            </w:r>
          </w:p>
        </w:tc>
        <w:tc>
          <w:tcPr>
            <w:tcW w:w="3071" w:type="dxa"/>
          </w:tcPr>
          <w:p w:rsidR="00943E62" w:rsidRDefault="00CC287F" w:rsidP="001E110E">
            <w:r>
              <w:t>6</w:t>
            </w:r>
          </w:p>
        </w:tc>
        <w:tc>
          <w:tcPr>
            <w:tcW w:w="3071" w:type="dxa"/>
          </w:tcPr>
          <w:p w:rsidR="00943E62" w:rsidRDefault="00CC287F" w:rsidP="001E110E">
            <w:r>
              <w:t>5</w:t>
            </w:r>
            <w:r>
              <w:t xml:space="preserve"> </w:t>
            </w:r>
            <w:r>
              <w:t>00</w:t>
            </w:r>
            <w:r>
              <w:t>0</w:t>
            </w:r>
            <w:r>
              <w:t xml:space="preserve"> </w:t>
            </w:r>
            <w:r>
              <w:rPr>
                <w:rFonts w:cstheme="minorHAnsi"/>
              </w:rPr>
              <w:t>¥</w:t>
            </w:r>
          </w:p>
        </w:tc>
      </w:tr>
      <w:tr w:rsidR="00943E62" w:rsidTr="00943E62">
        <w:tc>
          <w:tcPr>
            <w:tcW w:w="3070" w:type="dxa"/>
          </w:tcPr>
          <w:p w:rsidR="00943E62" w:rsidRDefault="00CC287F" w:rsidP="001E110E">
            <w:r>
              <w:t>Průmyslový lis</w:t>
            </w:r>
          </w:p>
        </w:tc>
        <w:tc>
          <w:tcPr>
            <w:tcW w:w="3071" w:type="dxa"/>
          </w:tcPr>
          <w:p w:rsidR="00943E62" w:rsidRDefault="00CC287F" w:rsidP="001E110E">
            <w:r>
              <w:t>8</w:t>
            </w:r>
          </w:p>
        </w:tc>
        <w:tc>
          <w:tcPr>
            <w:tcW w:w="3071" w:type="dxa"/>
          </w:tcPr>
          <w:p w:rsidR="00943E62" w:rsidRDefault="00CC287F" w:rsidP="001E110E">
            <w:r>
              <w:t>50</w:t>
            </w:r>
            <w:r>
              <w:t xml:space="preserve"> 00</w:t>
            </w:r>
            <w:r>
              <w:t xml:space="preserve">0 </w:t>
            </w:r>
            <w:r>
              <w:rPr>
                <w:rFonts w:cstheme="minorHAnsi"/>
              </w:rPr>
              <w:t>¥</w:t>
            </w:r>
          </w:p>
        </w:tc>
      </w:tr>
      <w:tr w:rsidR="00943E62" w:rsidTr="00943E62">
        <w:tc>
          <w:tcPr>
            <w:tcW w:w="3070" w:type="dxa"/>
          </w:tcPr>
          <w:p w:rsidR="00943E62" w:rsidRDefault="00CC287F" w:rsidP="001E110E">
            <w:r>
              <w:t xml:space="preserve">Papír </w:t>
            </w:r>
            <w:r>
              <w:t>(na 500)</w:t>
            </w:r>
          </w:p>
        </w:tc>
        <w:tc>
          <w:tcPr>
            <w:tcW w:w="3071" w:type="dxa"/>
          </w:tcPr>
          <w:p w:rsidR="00943E62" w:rsidRDefault="00CC287F" w:rsidP="001E110E">
            <w:r>
              <w:t>–</w:t>
            </w:r>
          </w:p>
        </w:tc>
        <w:tc>
          <w:tcPr>
            <w:tcW w:w="3071" w:type="dxa"/>
          </w:tcPr>
          <w:p w:rsidR="00943E62" w:rsidRDefault="00CC287F" w:rsidP="001E110E">
            <w:r>
              <w:t xml:space="preserve">1 </w:t>
            </w:r>
            <w:r>
              <w:rPr>
                <w:rFonts w:cstheme="minorHAnsi"/>
              </w:rPr>
              <w:t>¥</w:t>
            </w:r>
          </w:p>
        </w:tc>
      </w:tr>
      <w:tr w:rsidR="00943E62" w:rsidTr="00943E62">
        <w:tc>
          <w:tcPr>
            <w:tcW w:w="3070" w:type="dxa"/>
          </w:tcPr>
          <w:p w:rsidR="00943E62" w:rsidRDefault="00CC287F" w:rsidP="001E110E">
            <w:r>
              <w:t xml:space="preserve">Černý inkoust </w:t>
            </w:r>
            <w:r>
              <w:t>(na 500)</w:t>
            </w:r>
          </w:p>
        </w:tc>
        <w:tc>
          <w:tcPr>
            <w:tcW w:w="3071" w:type="dxa"/>
          </w:tcPr>
          <w:p w:rsidR="00943E62" w:rsidRDefault="00CC287F" w:rsidP="001E110E">
            <w:r>
              <w:t>–</w:t>
            </w:r>
          </w:p>
        </w:tc>
        <w:tc>
          <w:tcPr>
            <w:tcW w:w="3071" w:type="dxa"/>
          </w:tcPr>
          <w:p w:rsidR="00943E62" w:rsidRDefault="00CC287F" w:rsidP="001E110E">
            <w:r>
              <w:t xml:space="preserve">5 </w:t>
            </w:r>
            <w:r>
              <w:rPr>
                <w:rFonts w:cstheme="minorHAnsi"/>
              </w:rPr>
              <w:t>¥</w:t>
            </w:r>
          </w:p>
        </w:tc>
      </w:tr>
      <w:tr w:rsidR="00943E62" w:rsidTr="00943E62">
        <w:tc>
          <w:tcPr>
            <w:tcW w:w="3070" w:type="dxa"/>
          </w:tcPr>
          <w:p w:rsidR="00943E62" w:rsidRDefault="00CC287F" w:rsidP="001E110E">
            <w:r>
              <w:t>Barevný inkoust (na 500)</w:t>
            </w:r>
          </w:p>
        </w:tc>
        <w:tc>
          <w:tcPr>
            <w:tcW w:w="3071" w:type="dxa"/>
          </w:tcPr>
          <w:p w:rsidR="00943E62" w:rsidRDefault="00CC287F" w:rsidP="001E110E">
            <w:r>
              <w:t>–</w:t>
            </w:r>
          </w:p>
        </w:tc>
        <w:tc>
          <w:tcPr>
            <w:tcW w:w="3071" w:type="dxa"/>
          </w:tcPr>
          <w:p w:rsidR="00943E62" w:rsidRDefault="00CC287F" w:rsidP="001E110E">
            <w:r>
              <w:t xml:space="preserve">20 </w:t>
            </w:r>
            <w:r>
              <w:rPr>
                <w:rFonts w:cstheme="minorHAnsi"/>
              </w:rPr>
              <w:t>¥</w:t>
            </w:r>
          </w:p>
        </w:tc>
      </w:tr>
    </w:tbl>
    <w:p w:rsidR="00943E62" w:rsidRDefault="00943E62" w:rsidP="00943E62">
      <w:pPr>
        <w:pStyle w:val="Nadpis3"/>
      </w:pPr>
      <w:r>
        <w:t>Rozšířené kybersmysly</w:t>
      </w:r>
    </w:p>
    <w:p w:rsidR="00943E62" w:rsidRDefault="00943E62" w:rsidP="00943E62">
      <w:r>
        <w:t xml:space="preserve">Zatímco mnoho </w:t>
      </w:r>
      <w:r w:rsidR="00421C08">
        <w:t>korporací</w:t>
      </w:r>
      <w:r>
        <w:t xml:space="preserve"> se </w:t>
      </w:r>
      <w:r w:rsidR="00421C08">
        <w:t xml:space="preserve">od výzkumu a vývoje kybernetiky dost </w:t>
      </w:r>
      <w:r>
        <w:t>vzdálilo</w:t>
      </w:r>
      <w:r w:rsidR="00421C08">
        <w:t>, několik jich stále pokračuje a</w:t>
      </w:r>
      <w:r>
        <w:t xml:space="preserve"> dále rozšiřuje</w:t>
      </w:r>
      <w:r w:rsidR="00421C08">
        <w:t xml:space="preserve"> </w:t>
      </w:r>
      <w:r>
        <w:t xml:space="preserve">možnosti. Nedávno </w:t>
      </w:r>
      <w:r w:rsidR="00421C08">
        <w:t xml:space="preserve">na trh vstoupily nové </w:t>
      </w:r>
      <w:r>
        <w:t>kyber</w:t>
      </w:r>
      <w:r w:rsidR="00421C08">
        <w:t>oči</w:t>
      </w:r>
      <w:r>
        <w:t xml:space="preserve"> a kyber</w:t>
      </w:r>
      <w:r w:rsidR="00421C08">
        <w:t xml:space="preserve">uši. </w:t>
      </w:r>
      <w:r>
        <w:t xml:space="preserve"> Na rozdíl od standardní</w:t>
      </w:r>
      <w:r w:rsidR="00421C08">
        <w:t xml:space="preserve">ho eyewaru a earewaru </w:t>
      </w:r>
      <w:r>
        <w:t>a earwar</w:t>
      </w:r>
      <w:r w:rsidR="00421C08">
        <w:t>u</w:t>
      </w:r>
      <w:r>
        <w:t xml:space="preserve"> </w:t>
      </w:r>
      <w:r w:rsidR="00421C08">
        <w:t>jsou</w:t>
      </w:r>
      <w:r>
        <w:t xml:space="preserve"> tyto rozš</w:t>
      </w:r>
      <w:r w:rsidR="00421C08">
        <w:t xml:space="preserve">ířené systémy </w:t>
      </w:r>
      <w:r>
        <w:t>nepochybně umělé a vyžadují</w:t>
      </w:r>
      <w:r w:rsidR="00421C08">
        <w:t xml:space="preserve"> velký prostor mimo lebku, abys získal prostor pro nové vymoženosti. </w:t>
      </w:r>
      <w:r>
        <w:t>Na oplátku dostane</w:t>
      </w:r>
      <w:r w:rsidR="00421C08">
        <w:t>š</w:t>
      </w:r>
      <w:r>
        <w:t xml:space="preserve"> vyšší stupeň</w:t>
      </w:r>
      <w:r w:rsidR="00421C08">
        <w:t xml:space="preserve"> </w:t>
      </w:r>
      <w:r>
        <w:t>implantát</w:t>
      </w:r>
      <w:r w:rsidR="00421C08">
        <w:t>ů</w:t>
      </w:r>
      <w:r>
        <w:t xml:space="preserve"> s rozšířenou </w:t>
      </w:r>
      <w:r w:rsidR="00421C08">
        <w:t>k</w:t>
      </w:r>
      <w:r>
        <w:t>apacitou.</w:t>
      </w:r>
    </w:p>
    <w:tbl>
      <w:tblPr>
        <w:tblStyle w:val="Mkatabulky"/>
        <w:tblW w:w="0" w:type="auto"/>
        <w:tblLook w:val="04A0" w:firstRow="1" w:lastRow="0" w:firstColumn="1" w:lastColumn="0" w:noHBand="0" w:noVBand="1"/>
      </w:tblPr>
      <w:tblGrid>
        <w:gridCol w:w="2235"/>
        <w:gridCol w:w="1449"/>
        <w:gridCol w:w="1842"/>
        <w:gridCol w:w="1843"/>
        <w:gridCol w:w="1843"/>
      </w:tblGrid>
      <w:tr w:rsidR="0061799A" w:rsidTr="005332A3">
        <w:tc>
          <w:tcPr>
            <w:tcW w:w="9212" w:type="dxa"/>
            <w:gridSpan w:val="5"/>
          </w:tcPr>
          <w:p w:rsidR="0061799A" w:rsidRDefault="0061799A" w:rsidP="00943E62">
            <w:r>
              <w:t>Kyberware</w:t>
            </w:r>
          </w:p>
        </w:tc>
      </w:tr>
      <w:tr w:rsidR="0061799A" w:rsidTr="0061799A">
        <w:tc>
          <w:tcPr>
            <w:tcW w:w="2235" w:type="dxa"/>
          </w:tcPr>
          <w:p w:rsidR="0061799A" w:rsidRDefault="0061799A" w:rsidP="00943E62">
            <w:r>
              <w:t>Kyberoči</w:t>
            </w:r>
          </w:p>
        </w:tc>
        <w:tc>
          <w:tcPr>
            <w:tcW w:w="1449" w:type="dxa"/>
          </w:tcPr>
          <w:p w:rsidR="0061799A" w:rsidRDefault="0061799A" w:rsidP="00943E62">
            <w:r>
              <w:t>Esence</w:t>
            </w:r>
          </w:p>
        </w:tc>
        <w:tc>
          <w:tcPr>
            <w:tcW w:w="1842" w:type="dxa"/>
          </w:tcPr>
          <w:p w:rsidR="0061799A" w:rsidRDefault="0061799A" w:rsidP="00943E62">
            <w:r>
              <w:t>Kapacita</w:t>
            </w:r>
          </w:p>
        </w:tc>
        <w:tc>
          <w:tcPr>
            <w:tcW w:w="1843" w:type="dxa"/>
          </w:tcPr>
          <w:p w:rsidR="0061799A" w:rsidRDefault="0061799A" w:rsidP="00943E62">
            <w:r>
              <w:t>Dostupnost</w:t>
            </w:r>
          </w:p>
        </w:tc>
        <w:tc>
          <w:tcPr>
            <w:tcW w:w="1843" w:type="dxa"/>
          </w:tcPr>
          <w:p w:rsidR="0061799A" w:rsidRDefault="0061799A" w:rsidP="00943E62">
            <w:r>
              <w:t>Cena</w:t>
            </w:r>
          </w:p>
        </w:tc>
      </w:tr>
      <w:tr w:rsidR="0061799A" w:rsidTr="0061799A">
        <w:tc>
          <w:tcPr>
            <w:tcW w:w="2235" w:type="dxa"/>
          </w:tcPr>
          <w:p w:rsidR="0061799A" w:rsidRDefault="0061799A" w:rsidP="00943E62">
            <w:r>
              <w:t>Hodnocení 5</w:t>
            </w:r>
          </w:p>
        </w:tc>
        <w:tc>
          <w:tcPr>
            <w:tcW w:w="1449" w:type="dxa"/>
          </w:tcPr>
          <w:p w:rsidR="0061799A" w:rsidRDefault="0061799A" w:rsidP="00943E62">
            <w:r>
              <w:t>0,6</w:t>
            </w:r>
          </w:p>
        </w:tc>
        <w:tc>
          <w:tcPr>
            <w:tcW w:w="1842" w:type="dxa"/>
          </w:tcPr>
          <w:p w:rsidR="0061799A" w:rsidRDefault="0061799A" w:rsidP="00943E62">
            <w:r>
              <w:t>20</w:t>
            </w:r>
          </w:p>
        </w:tc>
        <w:tc>
          <w:tcPr>
            <w:tcW w:w="1843" w:type="dxa"/>
          </w:tcPr>
          <w:p w:rsidR="0061799A" w:rsidRDefault="0061799A" w:rsidP="00943E62">
            <w:r>
              <w:t>15</w:t>
            </w:r>
          </w:p>
        </w:tc>
        <w:tc>
          <w:tcPr>
            <w:tcW w:w="1843" w:type="dxa"/>
          </w:tcPr>
          <w:p w:rsidR="0061799A" w:rsidRDefault="0061799A" w:rsidP="00943E62">
            <w:r>
              <w:t xml:space="preserve">18 000 </w:t>
            </w:r>
            <w:r>
              <w:rPr>
                <w:rFonts w:cstheme="minorHAnsi"/>
              </w:rPr>
              <w:t>¥</w:t>
            </w:r>
          </w:p>
        </w:tc>
      </w:tr>
      <w:tr w:rsidR="0061799A" w:rsidTr="0061799A">
        <w:tc>
          <w:tcPr>
            <w:tcW w:w="2235" w:type="dxa"/>
          </w:tcPr>
          <w:p w:rsidR="0061799A" w:rsidRDefault="0061799A" w:rsidP="00943E62">
            <w:r>
              <w:t>H</w:t>
            </w:r>
            <w:r>
              <w:t>odnocení 6</w:t>
            </w:r>
          </w:p>
        </w:tc>
        <w:tc>
          <w:tcPr>
            <w:tcW w:w="1449" w:type="dxa"/>
          </w:tcPr>
          <w:p w:rsidR="0061799A" w:rsidRDefault="0061799A" w:rsidP="00943E62">
            <w:r>
              <w:t>0,7</w:t>
            </w:r>
          </w:p>
        </w:tc>
        <w:tc>
          <w:tcPr>
            <w:tcW w:w="1842" w:type="dxa"/>
          </w:tcPr>
          <w:p w:rsidR="0061799A" w:rsidRDefault="0061799A" w:rsidP="00943E62">
            <w:r>
              <w:t>24</w:t>
            </w:r>
          </w:p>
        </w:tc>
        <w:tc>
          <w:tcPr>
            <w:tcW w:w="1843" w:type="dxa"/>
          </w:tcPr>
          <w:p w:rsidR="0061799A" w:rsidRDefault="0061799A" w:rsidP="00943E62">
            <w:r>
              <w:t>18</w:t>
            </w:r>
          </w:p>
        </w:tc>
        <w:tc>
          <w:tcPr>
            <w:tcW w:w="1843" w:type="dxa"/>
          </w:tcPr>
          <w:p w:rsidR="0061799A" w:rsidRDefault="0061799A" w:rsidP="00943E62">
            <w:r>
              <w:t>22</w:t>
            </w:r>
            <w:r>
              <w:t xml:space="preserve"> 000 </w:t>
            </w:r>
            <w:r>
              <w:rPr>
                <w:rFonts w:cstheme="minorHAnsi"/>
              </w:rPr>
              <w:t>¥</w:t>
            </w:r>
          </w:p>
        </w:tc>
      </w:tr>
      <w:tr w:rsidR="0061799A" w:rsidTr="0061799A">
        <w:tc>
          <w:tcPr>
            <w:tcW w:w="2235" w:type="dxa"/>
          </w:tcPr>
          <w:p w:rsidR="0061799A" w:rsidRDefault="0061799A" w:rsidP="00943E62">
            <w:r>
              <w:t>Zostřené slyšení (4-6)</w:t>
            </w:r>
          </w:p>
        </w:tc>
        <w:tc>
          <w:tcPr>
            <w:tcW w:w="1449" w:type="dxa"/>
          </w:tcPr>
          <w:p w:rsidR="0061799A" w:rsidRDefault="0061799A" w:rsidP="00943E62">
            <w:r>
              <w:t>0,2</w:t>
            </w:r>
          </w:p>
        </w:tc>
        <w:tc>
          <w:tcPr>
            <w:tcW w:w="1842" w:type="dxa"/>
          </w:tcPr>
          <w:p w:rsidR="0061799A" w:rsidRDefault="0061799A" w:rsidP="00943E62">
            <w:r>
              <w:rPr>
                <w:rFonts w:cstheme="minorHAnsi"/>
              </w:rPr>
              <w:t>[Hodnocení x 2</w:t>
            </w:r>
            <w:r>
              <w:rPr>
                <w:rFonts w:ascii="Calibri" w:hAnsi="Calibri" w:cs="Calibri"/>
              </w:rPr>
              <w:t>]</w:t>
            </w:r>
          </w:p>
        </w:tc>
        <w:tc>
          <w:tcPr>
            <w:tcW w:w="1843" w:type="dxa"/>
          </w:tcPr>
          <w:p w:rsidR="0061799A" w:rsidRDefault="0061799A" w:rsidP="00943E62">
            <w:r>
              <w:t>H</w:t>
            </w:r>
            <w:r>
              <w:t>odnocení x 3</w:t>
            </w:r>
          </w:p>
        </w:tc>
        <w:tc>
          <w:tcPr>
            <w:tcW w:w="1843" w:type="dxa"/>
          </w:tcPr>
          <w:p w:rsidR="0061799A" w:rsidRDefault="0061799A" w:rsidP="00943E62">
            <w:r>
              <w:t xml:space="preserve">Hodnocení x 5 000 </w:t>
            </w:r>
            <w:r>
              <w:rPr>
                <w:rFonts w:cstheme="minorHAnsi"/>
              </w:rPr>
              <w:t>¥</w:t>
            </w:r>
          </w:p>
        </w:tc>
      </w:tr>
      <w:tr w:rsidR="0061799A" w:rsidTr="00DB5EC9">
        <w:tc>
          <w:tcPr>
            <w:tcW w:w="9212" w:type="dxa"/>
            <w:gridSpan w:val="5"/>
          </w:tcPr>
          <w:p w:rsidR="0061799A" w:rsidRDefault="0061799A" w:rsidP="00943E62"/>
        </w:tc>
      </w:tr>
      <w:tr w:rsidR="0061799A" w:rsidTr="0061799A">
        <w:tc>
          <w:tcPr>
            <w:tcW w:w="2235" w:type="dxa"/>
          </w:tcPr>
          <w:p w:rsidR="0061799A" w:rsidRDefault="0061799A" w:rsidP="00943E62">
            <w:r>
              <w:t>Kyberuši</w:t>
            </w:r>
          </w:p>
        </w:tc>
        <w:tc>
          <w:tcPr>
            <w:tcW w:w="1449" w:type="dxa"/>
          </w:tcPr>
          <w:p w:rsidR="0061799A" w:rsidRDefault="0061799A" w:rsidP="00514A8C">
            <w:r>
              <w:t>Esence</w:t>
            </w:r>
          </w:p>
        </w:tc>
        <w:tc>
          <w:tcPr>
            <w:tcW w:w="1842" w:type="dxa"/>
          </w:tcPr>
          <w:p w:rsidR="0061799A" w:rsidRDefault="0061799A" w:rsidP="00514A8C">
            <w:r>
              <w:t>Kapacita</w:t>
            </w:r>
          </w:p>
        </w:tc>
        <w:tc>
          <w:tcPr>
            <w:tcW w:w="1843" w:type="dxa"/>
          </w:tcPr>
          <w:p w:rsidR="0061799A" w:rsidRDefault="0061799A" w:rsidP="00514A8C">
            <w:r>
              <w:t>Dostupnost</w:t>
            </w:r>
          </w:p>
        </w:tc>
        <w:tc>
          <w:tcPr>
            <w:tcW w:w="1843" w:type="dxa"/>
          </w:tcPr>
          <w:p w:rsidR="0061799A" w:rsidRDefault="0061799A" w:rsidP="00514A8C">
            <w:r>
              <w:t>Cena</w:t>
            </w:r>
          </w:p>
        </w:tc>
      </w:tr>
      <w:tr w:rsidR="0061799A" w:rsidTr="0061799A">
        <w:tc>
          <w:tcPr>
            <w:tcW w:w="2235" w:type="dxa"/>
          </w:tcPr>
          <w:p w:rsidR="0061799A" w:rsidRDefault="0061799A" w:rsidP="00943E62">
            <w:r>
              <w:t>Hodnocení 5</w:t>
            </w:r>
          </w:p>
        </w:tc>
        <w:tc>
          <w:tcPr>
            <w:tcW w:w="1449" w:type="dxa"/>
          </w:tcPr>
          <w:p w:rsidR="0061799A" w:rsidRDefault="0061799A" w:rsidP="00943E62">
            <w:r>
              <w:t>0,6</w:t>
            </w:r>
          </w:p>
        </w:tc>
        <w:tc>
          <w:tcPr>
            <w:tcW w:w="1842" w:type="dxa"/>
          </w:tcPr>
          <w:p w:rsidR="0061799A" w:rsidRDefault="0061799A" w:rsidP="00943E62">
            <w:r>
              <w:t>20</w:t>
            </w:r>
          </w:p>
        </w:tc>
        <w:tc>
          <w:tcPr>
            <w:tcW w:w="1843" w:type="dxa"/>
          </w:tcPr>
          <w:p w:rsidR="0061799A" w:rsidRDefault="0061799A" w:rsidP="00943E62">
            <w:r>
              <w:t>15</w:t>
            </w:r>
          </w:p>
        </w:tc>
        <w:tc>
          <w:tcPr>
            <w:tcW w:w="1843" w:type="dxa"/>
          </w:tcPr>
          <w:p w:rsidR="0061799A" w:rsidRDefault="0061799A" w:rsidP="0061799A">
            <w:r>
              <w:t>1</w:t>
            </w:r>
            <w:r>
              <w:t>5</w:t>
            </w:r>
            <w:r>
              <w:t> </w:t>
            </w:r>
            <w:r>
              <w:t>5</w:t>
            </w:r>
            <w:r>
              <w:t xml:space="preserve">00 </w:t>
            </w:r>
            <w:r>
              <w:rPr>
                <w:rFonts w:cstheme="minorHAnsi"/>
              </w:rPr>
              <w:t>¥</w:t>
            </w:r>
          </w:p>
        </w:tc>
      </w:tr>
      <w:tr w:rsidR="0061799A" w:rsidTr="0061799A">
        <w:tc>
          <w:tcPr>
            <w:tcW w:w="2235" w:type="dxa"/>
          </w:tcPr>
          <w:p w:rsidR="0061799A" w:rsidRDefault="0061799A" w:rsidP="00943E62">
            <w:r>
              <w:t>H</w:t>
            </w:r>
            <w:r>
              <w:t>odnocení 6</w:t>
            </w:r>
          </w:p>
        </w:tc>
        <w:tc>
          <w:tcPr>
            <w:tcW w:w="1449" w:type="dxa"/>
          </w:tcPr>
          <w:p w:rsidR="0061799A" w:rsidRDefault="0061799A" w:rsidP="00943E62">
            <w:r>
              <w:t>0,7</w:t>
            </w:r>
          </w:p>
        </w:tc>
        <w:tc>
          <w:tcPr>
            <w:tcW w:w="1842" w:type="dxa"/>
          </w:tcPr>
          <w:p w:rsidR="0061799A" w:rsidRDefault="0061799A" w:rsidP="00943E62">
            <w:r>
              <w:t>24</w:t>
            </w:r>
          </w:p>
        </w:tc>
        <w:tc>
          <w:tcPr>
            <w:tcW w:w="1843" w:type="dxa"/>
          </w:tcPr>
          <w:p w:rsidR="0061799A" w:rsidRDefault="0061799A" w:rsidP="00943E62">
            <w:r>
              <w:t>18</w:t>
            </w:r>
          </w:p>
        </w:tc>
        <w:tc>
          <w:tcPr>
            <w:tcW w:w="1843" w:type="dxa"/>
          </w:tcPr>
          <w:p w:rsidR="0061799A" w:rsidRDefault="0061799A" w:rsidP="00943E62">
            <w:r>
              <w:t>21</w:t>
            </w:r>
            <w:r>
              <w:t xml:space="preserve"> 000 </w:t>
            </w:r>
            <w:r>
              <w:rPr>
                <w:rFonts w:cstheme="minorHAnsi"/>
              </w:rPr>
              <w:t>¥</w:t>
            </w:r>
          </w:p>
        </w:tc>
      </w:tr>
      <w:tr w:rsidR="0061799A" w:rsidTr="0061799A">
        <w:tc>
          <w:tcPr>
            <w:tcW w:w="2235" w:type="dxa"/>
          </w:tcPr>
          <w:p w:rsidR="0061799A" w:rsidRDefault="0061799A" w:rsidP="00943E62">
            <w:r>
              <w:t>Zostřené vidění (4-6)</w:t>
            </w:r>
          </w:p>
        </w:tc>
        <w:tc>
          <w:tcPr>
            <w:tcW w:w="1449" w:type="dxa"/>
          </w:tcPr>
          <w:p w:rsidR="0061799A" w:rsidRDefault="0061799A" w:rsidP="00943E62">
            <w:r>
              <w:t>0,2</w:t>
            </w:r>
          </w:p>
        </w:tc>
        <w:tc>
          <w:tcPr>
            <w:tcW w:w="1842" w:type="dxa"/>
          </w:tcPr>
          <w:p w:rsidR="0061799A" w:rsidRDefault="0061799A" w:rsidP="00943E62">
            <w:r>
              <w:rPr>
                <w:rFonts w:cstheme="minorHAnsi"/>
              </w:rPr>
              <w:t>[Hodnocení x 2</w:t>
            </w:r>
            <w:r>
              <w:rPr>
                <w:rFonts w:ascii="Calibri" w:hAnsi="Calibri" w:cs="Calibri"/>
              </w:rPr>
              <w:t>]</w:t>
            </w:r>
          </w:p>
        </w:tc>
        <w:tc>
          <w:tcPr>
            <w:tcW w:w="1843" w:type="dxa"/>
          </w:tcPr>
          <w:p w:rsidR="0061799A" w:rsidRDefault="0061799A" w:rsidP="00943E62">
            <w:r>
              <w:t>Hodnocení x 3</w:t>
            </w:r>
          </w:p>
        </w:tc>
        <w:tc>
          <w:tcPr>
            <w:tcW w:w="1843" w:type="dxa"/>
          </w:tcPr>
          <w:p w:rsidR="0061799A" w:rsidRDefault="0061799A" w:rsidP="0061799A">
            <w:r>
              <w:t xml:space="preserve">Hodnocení x </w:t>
            </w:r>
            <w:r>
              <w:t>5</w:t>
            </w:r>
            <w:r>
              <w:t xml:space="preserve"> 000 </w:t>
            </w:r>
            <w:r>
              <w:rPr>
                <w:rFonts w:cstheme="minorHAnsi"/>
              </w:rPr>
              <w:t>¥</w:t>
            </w:r>
          </w:p>
        </w:tc>
      </w:tr>
      <w:tr w:rsidR="0061799A" w:rsidTr="00485A60">
        <w:tc>
          <w:tcPr>
            <w:tcW w:w="9212" w:type="dxa"/>
            <w:gridSpan w:val="5"/>
          </w:tcPr>
          <w:p w:rsidR="0061799A" w:rsidRDefault="0061799A" w:rsidP="00943E62"/>
        </w:tc>
      </w:tr>
      <w:tr w:rsidR="0061799A" w:rsidTr="0061799A">
        <w:tc>
          <w:tcPr>
            <w:tcW w:w="2235" w:type="dxa"/>
          </w:tcPr>
          <w:p w:rsidR="0061799A" w:rsidRDefault="0061799A" w:rsidP="00943E62">
            <w:r>
              <w:t>Headware</w:t>
            </w:r>
          </w:p>
        </w:tc>
        <w:tc>
          <w:tcPr>
            <w:tcW w:w="1449" w:type="dxa"/>
          </w:tcPr>
          <w:p w:rsidR="0061799A" w:rsidRDefault="0061799A" w:rsidP="00514A8C">
            <w:r>
              <w:t>Esence</w:t>
            </w:r>
          </w:p>
        </w:tc>
        <w:tc>
          <w:tcPr>
            <w:tcW w:w="1842" w:type="dxa"/>
          </w:tcPr>
          <w:p w:rsidR="0061799A" w:rsidRDefault="0061799A" w:rsidP="00514A8C">
            <w:r>
              <w:t>Kapacita</w:t>
            </w:r>
          </w:p>
        </w:tc>
        <w:tc>
          <w:tcPr>
            <w:tcW w:w="1843" w:type="dxa"/>
          </w:tcPr>
          <w:p w:rsidR="0061799A" w:rsidRDefault="0061799A" w:rsidP="00514A8C">
            <w:r>
              <w:t>Dostupnost</w:t>
            </w:r>
          </w:p>
        </w:tc>
        <w:tc>
          <w:tcPr>
            <w:tcW w:w="1843" w:type="dxa"/>
          </w:tcPr>
          <w:p w:rsidR="0061799A" w:rsidRDefault="0061799A" w:rsidP="00514A8C">
            <w:r>
              <w:t>Cena</w:t>
            </w:r>
          </w:p>
        </w:tc>
      </w:tr>
      <w:tr w:rsidR="0061799A" w:rsidTr="0061799A">
        <w:tc>
          <w:tcPr>
            <w:tcW w:w="2235" w:type="dxa"/>
          </w:tcPr>
          <w:p w:rsidR="0061799A" w:rsidRDefault="0061799A" w:rsidP="00943E62">
            <w:r>
              <w:t>AutoHlas (1-6)</w:t>
            </w:r>
          </w:p>
        </w:tc>
        <w:tc>
          <w:tcPr>
            <w:tcW w:w="1449" w:type="dxa"/>
          </w:tcPr>
          <w:p w:rsidR="0061799A" w:rsidRDefault="0061799A" w:rsidP="00943E62">
            <w:r>
              <w:t>0,2</w:t>
            </w:r>
          </w:p>
        </w:tc>
        <w:tc>
          <w:tcPr>
            <w:tcW w:w="1842" w:type="dxa"/>
          </w:tcPr>
          <w:p w:rsidR="0061799A" w:rsidRDefault="0061799A" w:rsidP="00943E62">
            <w:r>
              <w:t>–</w:t>
            </w:r>
          </w:p>
        </w:tc>
        <w:tc>
          <w:tcPr>
            <w:tcW w:w="1843" w:type="dxa"/>
          </w:tcPr>
          <w:p w:rsidR="0061799A" w:rsidRDefault="0061799A" w:rsidP="0061799A">
            <w:r>
              <w:t>Hodnocení</w:t>
            </w:r>
          </w:p>
        </w:tc>
        <w:tc>
          <w:tcPr>
            <w:tcW w:w="1843" w:type="dxa"/>
          </w:tcPr>
          <w:p w:rsidR="0061799A" w:rsidRDefault="0061799A" w:rsidP="0061799A">
            <w:r>
              <w:t xml:space="preserve">Hodnocení x 1 000 </w:t>
            </w:r>
            <w:r>
              <w:rPr>
                <w:rFonts w:cstheme="minorHAnsi"/>
              </w:rPr>
              <w:t>¥</w:t>
            </w:r>
          </w:p>
        </w:tc>
      </w:tr>
      <w:tr w:rsidR="0061799A" w:rsidTr="0061799A">
        <w:tc>
          <w:tcPr>
            <w:tcW w:w="2235" w:type="dxa"/>
          </w:tcPr>
          <w:p w:rsidR="0061799A" w:rsidRDefault="0061799A" w:rsidP="00943E62">
            <w:r>
              <w:t>Hacknutý (viz výše)</w:t>
            </w:r>
          </w:p>
        </w:tc>
        <w:tc>
          <w:tcPr>
            <w:tcW w:w="1449" w:type="dxa"/>
          </w:tcPr>
          <w:p w:rsidR="0061799A" w:rsidRDefault="0061799A" w:rsidP="00943E62">
            <w:r>
              <w:t>–</w:t>
            </w:r>
          </w:p>
        </w:tc>
        <w:tc>
          <w:tcPr>
            <w:tcW w:w="1842" w:type="dxa"/>
          </w:tcPr>
          <w:p w:rsidR="0061799A" w:rsidRDefault="0061799A" w:rsidP="00943E62">
            <w:r>
              <w:t>–</w:t>
            </w:r>
          </w:p>
        </w:tc>
        <w:tc>
          <w:tcPr>
            <w:tcW w:w="1843" w:type="dxa"/>
          </w:tcPr>
          <w:p w:rsidR="0061799A" w:rsidRDefault="0061799A" w:rsidP="00943E62">
            <w:r>
              <w:t>(Hodnocení x 3) Z</w:t>
            </w:r>
          </w:p>
        </w:tc>
        <w:tc>
          <w:tcPr>
            <w:tcW w:w="1843" w:type="dxa"/>
          </w:tcPr>
          <w:p w:rsidR="0061799A" w:rsidRDefault="0061799A" w:rsidP="0061799A">
            <w:r>
              <w:t xml:space="preserve">Hodnocení x </w:t>
            </w:r>
            <w:r>
              <w:t>4</w:t>
            </w:r>
            <w:r>
              <w:t xml:space="preserve"> 000 </w:t>
            </w:r>
            <w:r>
              <w:rPr>
                <w:rFonts w:cstheme="minorHAnsi"/>
              </w:rPr>
              <w:t>¥</w:t>
            </w:r>
          </w:p>
        </w:tc>
      </w:tr>
    </w:tbl>
    <w:p w:rsidR="00421C08" w:rsidRDefault="00421C08" w:rsidP="00421C08">
      <w:pPr>
        <w:pStyle w:val="Nadpis5"/>
      </w:pPr>
      <w:r>
        <w:t>Auto</w:t>
      </w:r>
      <w:r>
        <w:t>Hlas</w:t>
      </w:r>
    </w:p>
    <w:p w:rsidR="00421C08" w:rsidRDefault="00421C08" w:rsidP="00421C08">
      <w:r>
        <w:t>Koncept kybernetick</w:t>
      </w:r>
      <w:r>
        <w:t>y augmentovaného hrdla</w:t>
      </w:r>
      <w:r>
        <w:t xml:space="preserve"> </w:t>
      </w:r>
      <w:r>
        <w:t xml:space="preserve">tu je již </w:t>
      </w:r>
      <w:r>
        <w:t>celá desetiletí a je přítomen v</w:t>
      </w:r>
      <w:r>
        <w:t> </w:t>
      </w:r>
      <w:r>
        <w:t>někter</w:t>
      </w:r>
      <w:r>
        <w:t xml:space="preserve">ém </w:t>
      </w:r>
      <w:r>
        <w:t>vysoce nelegální</w:t>
      </w:r>
      <w:r>
        <w:t>m</w:t>
      </w:r>
      <w:r>
        <w:t xml:space="preserve"> hardwar</w:t>
      </w:r>
      <w:r>
        <w:t>u</w:t>
      </w:r>
      <w:r>
        <w:t>, který umožňuje hlas</w:t>
      </w:r>
      <w:r>
        <w:t xml:space="preserve">ovým modulátorům </w:t>
      </w:r>
      <w:r>
        <w:t>duplikov</w:t>
      </w:r>
      <w:r>
        <w:t>at hlasový otisk</w:t>
      </w:r>
      <w:r>
        <w:t xml:space="preserve"> </w:t>
      </w:r>
      <w:r>
        <w:t>jiný</w:t>
      </w:r>
      <w:r>
        <w:t>ch lidí</w:t>
      </w:r>
      <w:r>
        <w:t>.</w:t>
      </w:r>
      <w:r>
        <w:t xml:space="preserve"> </w:t>
      </w:r>
      <w:r>
        <w:t>Více</w:t>
      </w:r>
      <w:r>
        <w:t xml:space="preserve"> hudebně </w:t>
      </w:r>
      <w:r>
        <w:t>orientované</w:t>
      </w:r>
      <w:r>
        <w:t xml:space="preserve"> (a legální)</w:t>
      </w:r>
      <w:r>
        <w:t xml:space="preserve"> </w:t>
      </w:r>
      <w:r>
        <w:t>verze existuj</w:t>
      </w:r>
      <w:r>
        <w:t>í</w:t>
      </w:r>
      <w:r>
        <w:t xml:space="preserve"> již od počátku 70. let.</w:t>
      </w:r>
      <w:r>
        <w:t xml:space="preserve"> Jsou z</w:t>
      </w:r>
      <w:r>
        <w:t>nám</w:t>
      </w:r>
      <w:r>
        <w:t>é</w:t>
      </w:r>
      <w:r>
        <w:t xml:space="preserve"> jako „Auto</w:t>
      </w:r>
      <w:r>
        <w:t>Hlas</w:t>
      </w:r>
      <w:r>
        <w:t xml:space="preserve">“, </w:t>
      </w:r>
      <w:r w:rsidR="008A5025">
        <w:t xml:space="preserve">jejich rozšíření vedlo ke </w:t>
      </w:r>
      <w:r>
        <w:t>krátkému návalu</w:t>
      </w:r>
      <w:r w:rsidR="008A5025">
        <w:t xml:space="preserve"> </w:t>
      </w:r>
      <w:r>
        <w:t>kyberneti</w:t>
      </w:r>
      <w:r w:rsidR="008A5025">
        <w:t>ckých</w:t>
      </w:r>
      <w:r>
        <w:t xml:space="preserve"> umělc</w:t>
      </w:r>
      <w:r w:rsidR="008A5025">
        <w:t>ů</w:t>
      </w:r>
      <w:r>
        <w:t xml:space="preserve">, kteří před </w:t>
      </w:r>
      <w:r w:rsidR="008A5025">
        <w:t xml:space="preserve">publikem nedokázali udržet melodii. Když se použije </w:t>
      </w:r>
      <w:r>
        <w:t>v normálním nastavení,</w:t>
      </w:r>
      <w:r w:rsidR="008A5025">
        <w:t xml:space="preserve"> </w:t>
      </w:r>
      <w:r>
        <w:t>Auto</w:t>
      </w:r>
      <w:r w:rsidR="008A5025">
        <w:t>Hlas</w:t>
      </w:r>
      <w:r>
        <w:t xml:space="preserve"> řídí proudění vzduchu hlas</w:t>
      </w:r>
      <w:r w:rsidR="008A5025">
        <w:t xml:space="preserve">ivkami a jejich vibrace </w:t>
      </w:r>
      <w:r w:rsidR="008A5025">
        <w:t>podle potřeby</w:t>
      </w:r>
      <w:r w:rsidR="008A5025">
        <w:t xml:space="preserve"> upravuje. </w:t>
      </w:r>
      <w:r>
        <w:t xml:space="preserve">S </w:t>
      </w:r>
      <w:r w:rsidR="008A5025">
        <w:t>určitými</w:t>
      </w:r>
      <w:r>
        <w:t xml:space="preserve"> </w:t>
      </w:r>
      <w:r w:rsidR="008A5025">
        <w:t xml:space="preserve">softwarovými </w:t>
      </w:r>
      <w:r w:rsidR="008A5025">
        <w:t>vylepšeními</w:t>
      </w:r>
      <w:r w:rsidR="008A5025">
        <w:t xml:space="preserve"> </w:t>
      </w:r>
      <w:r>
        <w:t xml:space="preserve">to lze změnit na </w:t>
      </w:r>
      <w:r>
        <w:lastRenderedPageBreak/>
        <w:t>mechaničtější zvuk</w:t>
      </w:r>
      <w:r w:rsidR="008A5025">
        <w:t xml:space="preserve"> </w:t>
      </w:r>
      <w:r>
        <w:t>(</w:t>
      </w:r>
      <w:r w:rsidR="008A5025">
        <w:t xml:space="preserve">takhle se </w:t>
      </w:r>
      <w:r>
        <w:t>vytvář</w:t>
      </w:r>
      <w:r w:rsidR="008A5025">
        <w:t>ely</w:t>
      </w:r>
      <w:r>
        <w:t xml:space="preserve"> t</w:t>
      </w:r>
      <w:r w:rsidR="008A5025">
        <w:t>y</w:t>
      </w:r>
      <w:r>
        <w:t xml:space="preserve"> zřeteln</w:t>
      </w:r>
      <w:r w:rsidR="008A5025">
        <w:t>é</w:t>
      </w:r>
      <w:r>
        <w:t xml:space="preserve"> Auto</w:t>
      </w:r>
      <w:r w:rsidR="008A5025">
        <w:t>Hlasové</w:t>
      </w:r>
      <w:r>
        <w:t xml:space="preserve"> zvuk</w:t>
      </w:r>
      <w:r w:rsidR="008A5025">
        <w:t>y</w:t>
      </w:r>
      <w:r>
        <w:t xml:space="preserve"> </w:t>
      </w:r>
      <w:r w:rsidR="008A5025">
        <w:t xml:space="preserve">pár let </w:t>
      </w:r>
      <w:r>
        <w:t>zp</w:t>
      </w:r>
      <w:r w:rsidR="008A5025">
        <w:t>átky</w:t>
      </w:r>
      <w:r>
        <w:t>)</w:t>
      </w:r>
      <w:r w:rsidR="00CF1646">
        <w:t>,</w:t>
      </w:r>
      <w:r>
        <w:t xml:space="preserve"> nebo </w:t>
      </w:r>
      <w:r w:rsidR="00CF1646">
        <w:t xml:space="preserve">umožňuje zvýšit nebo snížit </w:t>
      </w:r>
      <w:r>
        <w:t>hlas</w:t>
      </w:r>
      <w:r w:rsidR="00CF1646">
        <w:t>itost</w:t>
      </w:r>
      <w:r>
        <w:t xml:space="preserve"> uživatele</w:t>
      </w:r>
      <w:r w:rsidR="00CF1646">
        <w:t>, jeho hlas je ale stále rozpoznatelný jako jeho vlastní. N</w:t>
      </w:r>
      <w:r w:rsidR="00CF1646">
        <w:t>a Shadownet</w:t>
      </w:r>
      <w:r w:rsidR="00CF1646">
        <w:t>u nyní kolují s</w:t>
      </w:r>
      <w:r>
        <w:t>oftwar</w:t>
      </w:r>
      <w:r w:rsidR="00CF1646">
        <w:t xml:space="preserve">ové </w:t>
      </w:r>
      <w:r>
        <w:t xml:space="preserve">hacky, které umožňují nezákonnější </w:t>
      </w:r>
      <w:r w:rsidR="00CF1646">
        <w:t>operace.</w:t>
      </w:r>
    </w:p>
    <w:p w:rsidR="00421C08" w:rsidRDefault="00421C08" w:rsidP="00421C08">
      <w:r>
        <w:t>Auto</w:t>
      </w:r>
      <w:r w:rsidR="00CF1646">
        <w:t xml:space="preserve">Hlas při zpěvu </w:t>
      </w:r>
      <w:r>
        <w:t>nahrazuje vlastní limit uživatele</w:t>
      </w:r>
      <w:r w:rsidR="00CF1646">
        <w:t xml:space="preserve"> svým </w:t>
      </w:r>
      <w:r>
        <w:t>hodnocením.</w:t>
      </w:r>
    </w:p>
    <w:p w:rsidR="00421C08" w:rsidRDefault="00421C08" w:rsidP="00421C08">
      <w:r w:rsidRPr="00252114">
        <w:rPr>
          <w:rStyle w:val="TunChar"/>
        </w:rPr>
        <w:t>Wi</w:t>
      </w:r>
      <w:r w:rsidR="00CF1646" w:rsidRPr="00252114">
        <w:rPr>
          <w:rStyle w:val="TunChar"/>
        </w:rPr>
        <w:t>-Fi</w:t>
      </w:r>
      <w:r w:rsidR="00252114" w:rsidRPr="00252114">
        <w:rPr>
          <w:rStyle w:val="TunChar"/>
        </w:rPr>
        <w:t xml:space="preserve"> bonus</w:t>
      </w:r>
      <w:r w:rsidR="00CF1646" w:rsidRPr="00252114">
        <w:rPr>
          <w:rStyle w:val="TunChar"/>
        </w:rPr>
        <w:t>:</w:t>
      </w:r>
      <w:r w:rsidR="00CF1646">
        <w:t xml:space="preserve"> </w:t>
      </w:r>
      <w:r>
        <w:t>Auto</w:t>
      </w:r>
      <w:r w:rsidR="00CF1646">
        <w:t>Hlas</w:t>
      </w:r>
      <w:r>
        <w:t xml:space="preserve"> umožňuje uživateli</w:t>
      </w:r>
      <w:r w:rsidR="00CF1646">
        <w:t xml:space="preserve"> </w:t>
      </w:r>
      <w:r>
        <w:t>vysíl</w:t>
      </w:r>
      <w:r w:rsidR="00CF1646">
        <w:t>at</w:t>
      </w:r>
      <w:r>
        <w:t xml:space="preserve"> do místní zvukové sítě bez mikrofonu.</w:t>
      </w:r>
    </w:p>
    <w:p w:rsidR="00421C08" w:rsidRDefault="004A51BE" w:rsidP="00CF1646">
      <w:pPr>
        <w:pStyle w:val="Nadpis5"/>
      </w:pPr>
      <w:r>
        <w:t xml:space="preserve">Hlasové </w:t>
      </w:r>
      <w:r w:rsidR="00421C08">
        <w:t>rozšíření</w:t>
      </w:r>
    </w:p>
    <w:p w:rsidR="00421C08" w:rsidRDefault="00421C08" w:rsidP="00421C08">
      <w:r>
        <w:t>Děsiv</w:t>
      </w:r>
      <w:r w:rsidR="004A51BE">
        <w:t xml:space="preserve">ý upgrade </w:t>
      </w:r>
      <w:r>
        <w:t xml:space="preserve">obvykle </w:t>
      </w:r>
      <w:r w:rsidR="004A51BE">
        <w:t xml:space="preserve">žádaný </w:t>
      </w:r>
      <w:r>
        <w:t>pouze</w:t>
      </w:r>
      <w:r w:rsidR="004A51BE">
        <w:t xml:space="preserve"> </w:t>
      </w:r>
      <w:r>
        <w:t>těmi, kteří utrpěli poškození krku, ale někdy</w:t>
      </w:r>
      <w:r w:rsidR="004A51BE">
        <w:t xml:space="preserve"> i lidmi, kteří chtějí něco extra, aby mohli prorazit. Hlasové</w:t>
      </w:r>
      <w:r>
        <w:t xml:space="preserve"> </w:t>
      </w:r>
      <w:r w:rsidR="004A51BE">
        <w:t>rozšíření</w:t>
      </w:r>
      <w:r>
        <w:t xml:space="preserve"> je řada menších</w:t>
      </w:r>
      <w:r w:rsidR="004A51BE">
        <w:t xml:space="preserve"> </w:t>
      </w:r>
      <w:r>
        <w:t>biowar</w:t>
      </w:r>
      <w:r w:rsidR="004A51BE">
        <w:t>ů</w:t>
      </w:r>
      <w:r>
        <w:t xml:space="preserve"> vylepš</w:t>
      </w:r>
      <w:r w:rsidR="004A51BE">
        <w:t>ujících</w:t>
      </w:r>
      <w:r>
        <w:t xml:space="preserve"> krk a pl</w:t>
      </w:r>
      <w:r w:rsidR="004A51BE">
        <w:t xml:space="preserve">íce </w:t>
      </w:r>
      <w:r>
        <w:t>ovlád</w:t>
      </w:r>
      <w:r w:rsidR="004A51BE">
        <w:t xml:space="preserve">ajících </w:t>
      </w:r>
      <w:r>
        <w:t xml:space="preserve">proudění vzduchu </w:t>
      </w:r>
      <w:r w:rsidR="004A51BE">
        <w:t xml:space="preserve">hlasivkami, </w:t>
      </w:r>
      <w:r>
        <w:t>pos</w:t>
      </w:r>
      <w:r w:rsidR="004A51BE">
        <w:t xml:space="preserve">ilují </w:t>
      </w:r>
      <w:r>
        <w:t>přirozen</w:t>
      </w:r>
      <w:r w:rsidR="004A51BE">
        <w:t>é</w:t>
      </w:r>
      <w:r>
        <w:t xml:space="preserve"> schopnost</w:t>
      </w:r>
      <w:r w:rsidR="004A51BE">
        <w:t>i</w:t>
      </w:r>
      <w:r>
        <w:t xml:space="preserve"> uživatele vytvářet</w:t>
      </w:r>
      <w:r w:rsidR="004A51BE">
        <w:t xml:space="preserve"> </w:t>
      </w:r>
      <w:r>
        <w:t xml:space="preserve">delší, jasnější </w:t>
      </w:r>
      <w:r w:rsidR="004A51BE">
        <w:t>tóny</w:t>
      </w:r>
      <w:r>
        <w:t>, silnější zvuk a</w:t>
      </w:r>
      <w:r w:rsidR="004A51BE">
        <w:t xml:space="preserve"> činí </w:t>
      </w:r>
      <w:r>
        <w:t xml:space="preserve">hrdlo odolnější vůči chraplavosti a </w:t>
      </w:r>
      <w:r w:rsidR="004A51BE">
        <w:t xml:space="preserve">přepětí. Pokud se něco pokazí, může to v nejhorším případě </w:t>
      </w:r>
      <w:r w:rsidR="004A51BE">
        <w:t>navždy</w:t>
      </w:r>
      <w:r w:rsidR="004A51BE">
        <w:t xml:space="preserve"> zničit něčí kariéru, případně ji u</w:t>
      </w:r>
      <w:r>
        <w:t>tlumit.</w:t>
      </w:r>
      <w:r w:rsidR="004A51BE">
        <w:t xml:space="preserve"> V současné době je hlasové rozšíření dostupné pouze v</w:t>
      </w:r>
      <w:r>
        <w:t xml:space="preserve"> beta nebo delta</w:t>
      </w:r>
      <w:r w:rsidR="004A51BE">
        <w:t xml:space="preserve"> </w:t>
      </w:r>
      <w:r>
        <w:t>klinik</w:t>
      </w:r>
      <w:r w:rsidR="004A51BE">
        <w:t>ách, ale jakmile bude</w:t>
      </w:r>
      <w:r>
        <w:t xml:space="preserve"> zdokonal</w:t>
      </w:r>
      <w:r w:rsidR="004A51BE">
        <w:t>eno</w:t>
      </w:r>
      <w:r>
        <w:t>, měl</w:t>
      </w:r>
      <w:r w:rsidR="004A51BE">
        <w:t>o</w:t>
      </w:r>
      <w:r>
        <w:t xml:space="preserve"> by </w:t>
      </w:r>
      <w:r w:rsidR="004A51BE">
        <w:t xml:space="preserve">být </w:t>
      </w:r>
      <w:r w:rsidR="004A51BE">
        <w:t xml:space="preserve">za </w:t>
      </w:r>
      <w:r w:rsidR="004A51BE">
        <w:t>pár</w:t>
      </w:r>
      <w:r w:rsidR="004A51BE">
        <w:t xml:space="preserve"> let</w:t>
      </w:r>
      <w:r w:rsidR="004A51BE">
        <w:t xml:space="preserve"> dostupné i na </w:t>
      </w:r>
      <w:r>
        <w:t>standardní</w:t>
      </w:r>
      <w:r w:rsidR="004A51BE">
        <w:t>ch</w:t>
      </w:r>
      <w:r>
        <w:t xml:space="preserve"> klinik</w:t>
      </w:r>
      <w:r w:rsidR="004A51BE">
        <w:t>ách</w:t>
      </w:r>
      <w:r>
        <w:t>.</w:t>
      </w:r>
    </w:p>
    <w:p w:rsidR="004914D3" w:rsidRDefault="00421C08" w:rsidP="00421C08">
      <w:r>
        <w:t>Hlasové rozšíření zvyšuje přirozený limit uživatele</w:t>
      </w:r>
      <w:r w:rsidR="004A51BE">
        <w:t xml:space="preserve"> v </w:t>
      </w:r>
      <w:r>
        <w:t>test</w:t>
      </w:r>
      <w:r w:rsidR="004A51BE">
        <w:t>ech vedení pomocí V</w:t>
      </w:r>
      <w:r>
        <w:t xml:space="preserve">livu a </w:t>
      </w:r>
      <w:r w:rsidR="004A51BE">
        <w:t>výstupu o své hodnocení.</w:t>
      </w:r>
    </w:p>
    <w:tbl>
      <w:tblPr>
        <w:tblStyle w:val="Mkatabulky"/>
        <w:tblW w:w="0" w:type="auto"/>
        <w:tblLook w:val="04A0" w:firstRow="1" w:lastRow="0" w:firstColumn="1" w:lastColumn="0" w:noHBand="0" w:noVBand="1"/>
      </w:tblPr>
      <w:tblGrid>
        <w:gridCol w:w="2303"/>
        <w:gridCol w:w="2303"/>
        <w:gridCol w:w="2303"/>
        <w:gridCol w:w="2303"/>
      </w:tblGrid>
      <w:tr w:rsidR="004A51BE" w:rsidTr="00ED54BD">
        <w:tc>
          <w:tcPr>
            <w:tcW w:w="9212" w:type="dxa"/>
            <w:gridSpan w:val="4"/>
          </w:tcPr>
          <w:p w:rsidR="004A51BE" w:rsidRDefault="004A51BE" w:rsidP="00457474">
            <w:r>
              <w:t>Bioware</w:t>
            </w:r>
          </w:p>
        </w:tc>
      </w:tr>
      <w:tr w:rsidR="004A51BE" w:rsidTr="004A51BE">
        <w:tc>
          <w:tcPr>
            <w:tcW w:w="2303" w:type="dxa"/>
          </w:tcPr>
          <w:p w:rsidR="004A51BE" w:rsidRDefault="004A51BE" w:rsidP="00457474">
            <w:r>
              <w:t>Základní bioware</w:t>
            </w:r>
          </w:p>
        </w:tc>
        <w:tc>
          <w:tcPr>
            <w:tcW w:w="2303" w:type="dxa"/>
          </w:tcPr>
          <w:p w:rsidR="004A51BE" w:rsidRDefault="004A51BE" w:rsidP="00457474">
            <w:r>
              <w:t>Esence</w:t>
            </w:r>
          </w:p>
        </w:tc>
        <w:tc>
          <w:tcPr>
            <w:tcW w:w="2303" w:type="dxa"/>
          </w:tcPr>
          <w:p w:rsidR="004A51BE" w:rsidRDefault="004A51BE" w:rsidP="00457474">
            <w:r>
              <w:t>Dostupnost</w:t>
            </w:r>
          </w:p>
        </w:tc>
        <w:tc>
          <w:tcPr>
            <w:tcW w:w="2303" w:type="dxa"/>
          </w:tcPr>
          <w:p w:rsidR="004A51BE" w:rsidRDefault="004A51BE" w:rsidP="00457474">
            <w:r>
              <w:t>Cena</w:t>
            </w:r>
          </w:p>
        </w:tc>
      </w:tr>
      <w:tr w:rsidR="004A51BE" w:rsidTr="004A51BE">
        <w:tc>
          <w:tcPr>
            <w:tcW w:w="2303" w:type="dxa"/>
          </w:tcPr>
          <w:p w:rsidR="004A51BE" w:rsidRDefault="004A51BE" w:rsidP="00457474">
            <w:r>
              <w:t>Hlasové rozšíření (1-3)</w:t>
            </w:r>
          </w:p>
        </w:tc>
        <w:tc>
          <w:tcPr>
            <w:tcW w:w="2303" w:type="dxa"/>
          </w:tcPr>
          <w:p w:rsidR="004A51BE" w:rsidRDefault="004A51BE" w:rsidP="00457474">
            <w:r>
              <w:t>0,2</w:t>
            </w:r>
          </w:p>
        </w:tc>
        <w:tc>
          <w:tcPr>
            <w:tcW w:w="2303" w:type="dxa"/>
          </w:tcPr>
          <w:p w:rsidR="004A51BE" w:rsidRDefault="004A51BE" w:rsidP="00457474">
            <w:r>
              <w:t>(Hodnocení x 6)</w:t>
            </w:r>
          </w:p>
        </w:tc>
        <w:tc>
          <w:tcPr>
            <w:tcW w:w="2303" w:type="dxa"/>
          </w:tcPr>
          <w:p w:rsidR="004A51BE" w:rsidRDefault="004A51BE" w:rsidP="00457474">
            <w:r>
              <w:t xml:space="preserve">Hodnocení x 8 000 </w:t>
            </w:r>
            <w:r>
              <w:rPr>
                <w:rFonts w:cstheme="minorHAnsi"/>
              </w:rPr>
              <w:t>¥</w:t>
            </w:r>
          </w:p>
        </w:tc>
      </w:tr>
    </w:tbl>
    <w:p w:rsidR="005563DF" w:rsidRDefault="005563DF" w:rsidP="005563DF">
      <w:pPr>
        <w:pStyle w:val="Nadpis2"/>
      </w:pPr>
      <w:r>
        <w:t>Nové kvality</w:t>
      </w:r>
    </w:p>
    <w:p w:rsidR="005563DF" w:rsidRDefault="005563DF" w:rsidP="005563DF">
      <w:pPr>
        <w:pStyle w:val="Nadpis3"/>
      </w:pPr>
      <w:r>
        <w:t>Svíce v temnotách</w:t>
      </w:r>
    </w:p>
    <w:p w:rsidR="005563DF" w:rsidRDefault="005563DF" w:rsidP="005563DF">
      <w:r>
        <w:t>(pozitivní kvalita)</w:t>
      </w:r>
    </w:p>
    <w:p w:rsidR="005563DF" w:rsidRDefault="005563DF" w:rsidP="00DD5C15">
      <w:pPr>
        <w:pStyle w:val="Nadpis5"/>
      </w:pPr>
      <w:r>
        <w:t>Cena: 5 bodů karmy (musíš mít negativní kvalitu „kodex cti“)</w:t>
      </w:r>
    </w:p>
    <w:p w:rsidR="005563DF" w:rsidRDefault="005563DF" w:rsidP="005563DF">
      <w:r>
        <w:t xml:space="preserve">Ve světě „každý sám za sebe“, jsou lidé skutečně dodržující čestný kodex velmi vzácní a vynikají jako svíce v temnotách. </w:t>
      </w:r>
      <w:r w:rsidR="00DB04CF">
        <w:t>Předvádějí</w:t>
      </w:r>
      <w:r>
        <w:t>, že je to skutečn</w:t>
      </w:r>
      <w:r w:rsidR="00DB04CF">
        <w:t>á čest</w:t>
      </w:r>
      <w:r>
        <w:t xml:space="preserve">, </w:t>
      </w:r>
      <w:r w:rsidR="00DB04CF">
        <w:t xml:space="preserve">co </w:t>
      </w:r>
      <w:r>
        <w:t>jejich život</w:t>
      </w:r>
      <w:r w:rsidR="00DB04CF">
        <w:t xml:space="preserve"> </w:t>
      </w:r>
      <w:r w:rsidR="00DB04CF">
        <w:t>definuje</w:t>
      </w:r>
      <w:r>
        <w:t xml:space="preserve">, že jsou ochotni se </w:t>
      </w:r>
      <w:r w:rsidR="001632A1">
        <w:t xml:space="preserve">pro správnou věc </w:t>
      </w:r>
      <w:r>
        <w:t>obětovat, i když jim to samotným ublíží? Ano, někteří lidé nad nimi mávnou rukou jako nad hlupáky, ale ti, kteří vidí pravdu, jim věří. Ukázalo se, že když lidé vidí světlo ve tmě, jsou k němu přitahováni.</w:t>
      </w:r>
    </w:p>
    <w:p w:rsidR="005563DF" w:rsidRDefault="00DD5C15" w:rsidP="005563DF">
      <w:r>
        <w:t>Tak dlouho, dokud p</w:t>
      </w:r>
      <w:r w:rsidR="005563DF">
        <w:t xml:space="preserve">ostava </w:t>
      </w:r>
      <w:r>
        <w:t>dod</w:t>
      </w:r>
      <w:r w:rsidR="00FB468A">
        <w:t>r</w:t>
      </w:r>
      <w:r>
        <w:t xml:space="preserve">žuje svůj „kodex cti“, počítej Loajalitu </w:t>
      </w:r>
      <w:r w:rsidR="005563DF">
        <w:t>všech kontakt</w:t>
      </w:r>
      <w:r>
        <w:t xml:space="preserve">ů, jako by byla o 2 vyšší než ve skutečnosti. Nicméně pokud postava svůj „kodex cti“ </w:t>
      </w:r>
      <w:r w:rsidR="005563DF">
        <w:t>poruš</w:t>
      </w:r>
      <w:r>
        <w:t xml:space="preserve">í, </w:t>
      </w:r>
      <w:r w:rsidR="004B076F">
        <w:t xml:space="preserve">pak do té doby, než svou chybu napraví, počítej </w:t>
      </w:r>
      <w:r>
        <w:t>Loajalit</w:t>
      </w:r>
      <w:r w:rsidR="00FB468A">
        <w:t>u</w:t>
      </w:r>
      <w:r>
        <w:t xml:space="preserve"> </w:t>
      </w:r>
      <w:r w:rsidR="004B076F">
        <w:t xml:space="preserve">všech </w:t>
      </w:r>
      <w:r>
        <w:t>kontaktů</w:t>
      </w:r>
      <w:r w:rsidR="004B076F">
        <w:t xml:space="preserve">, jako by byla o 1 nižší, než jaké má hodnocení. </w:t>
      </w:r>
    </w:p>
    <w:p w:rsidR="005563DF" w:rsidRDefault="005563DF" w:rsidP="004B076F">
      <w:pPr>
        <w:pStyle w:val="Nadpis3"/>
      </w:pPr>
      <w:r>
        <w:t>Masivní síť</w:t>
      </w:r>
    </w:p>
    <w:p w:rsidR="005563DF" w:rsidRDefault="005563DF" w:rsidP="005563DF">
      <w:r>
        <w:t>(pozitivní kvalita)</w:t>
      </w:r>
    </w:p>
    <w:p w:rsidR="005563DF" w:rsidRDefault="005563DF" w:rsidP="004B076F">
      <w:pPr>
        <w:pStyle w:val="Nadpis5"/>
      </w:pPr>
      <w:r>
        <w:t xml:space="preserve">Cena: 20 </w:t>
      </w:r>
      <w:r w:rsidR="004B076F">
        <w:t xml:space="preserve">bodů </w:t>
      </w:r>
      <w:r>
        <w:t>karm</w:t>
      </w:r>
      <w:r w:rsidR="004B076F">
        <w:t>y</w:t>
      </w:r>
    </w:p>
    <w:p w:rsidR="005563DF" w:rsidRDefault="005563DF" w:rsidP="005563DF">
      <w:r>
        <w:t>Postava utr</w:t>
      </w:r>
      <w:r w:rsidR="004B076F">
        <w:t xml:space="preserve">atila </w:t>
      </w:r>
      <w:r>
        <w:t>obscénní množství</w:t>
      </w:r>
      <w:r w:rsidR="004B076F">
        <w:t xml:space="preserve"> </w:t>
      </w:r>
      <w:r>
        <w:t>čas</w:t>
      </w:r>
      <w:r w:rsidR="004B076F">
        <w:t xml:space="preserve">u na vytvoření sítě </w:t>
      </w:r>
      <w:r>
        <w:t>soci</w:t>
      </w:r>
      <w:r w:rsidR="004B076F">
        <w:t xml:space="preserve">álních </w:t>
      </w:r>
      <w:r w:rsidR="00FB468A">
        <w:t>v</w:t>
      </w:r>
      <w:r w:rsidR="004B076F">
        <w:t xml:space="preserve">azeb, </w:t>
      </w:r>
      <w:r>
        <w:t>shromažďova</w:t>
      </w:r>
      <w:r w:rsidR="004B076F">
        <w:t xml:space="preserve">la </w:t>
      </w:r>
      <w:r>
        <w:t xml:space="preserve">přátele ze všech </w:t>
      </w:r>
      <w:r w:rsidR="004B076F">
        <w:t xml:space="preserve">vrstev </w:t>
      </w:r>
      <w:r>
        <w:t>společnost</w:t>
      </w:r>
      <w:r w:rsidR="004B076F">
        <w:t>i</w:t>
      </w:r>
      <w:r>
        <w:t xml:space="preserve">. Tuto kvalitu </w:t>
      </w:r>
      <w:r w:rsidR="004B076F">
        <w:t xml:space="preserve">můžeš </w:t>
      </w:r>
      <w:r>
        <w:t>často vid</w:t>
      </w:r>
      <w:r w:rsidR="004B076F">
        <w:t xml:space="preserve">ět u dohazovačů, </w:t>
      </w:r>
      <w:r>
        <w:t>novin</w:t>
      </w:r>
      <w:r w:rsidR="004B076F">
        <w:t xml:space="preserve">ových editorů, učitelů s dvěma dekádami absolventů a </w:t>
      </w:r>
      <w:r>
        <w:t>světově proslul</w:t>
      </w:r>
      <w:r w:rsidR="004B076F">
        <w:t>ých</w:t>
      </w:r>
      <w:r>
        <w:t xml:space="preserve"> </w:t>
      </w:r>
      <w:r w:rsidR="004B076F">
        <w:t>muzikantů</w:t>
      </w:r>
      <w:r>
        <w:t xml:space="preserve"> </w:t>
      </w:r>
      <w:r w:rsidR="004B076F">
        <w:t>–</w:t>
      </w:r>
      <w:r>
        <w:t xml:space="preserve"> </w:t>
      </w:r>
      <w:r w:rsidR="004B076F">
        <w:t xml:space="preserve">zkrátka ten </w:t>
      </w:r>
      <w:r>
        <w:t>typ</w:t>
      </w:r>
      <w:r w:rsidR="004B076F">
        <w:t xml:space="preserve"> lidí, co znají všechny.</w:t>
      </w:r>
      <w:r>
        <w:t xml:space="preserve"> Náklady</w:t>
      </w:r>
      <w:r w:rsidR="004B076F">
        <w:t xml:space="preserve"> na všechny kontakty </w:t>
      </w:r>
      <w:r>
        <w:t>j</w:t>
      </w:r>
      <w:r w:rsidR="004B076F">
        <w:t>sou</w:t>
      </w:r>
      <w:r>
        <w:t xml:space="preserve"> snížen</w:t>
      </w:r>
      <w:r w:rsidR="004B076F">
        <w:t>y o 2</w:t>
      </w:r>
      <w:r>
        <w:t xml:space="preserve"> na minim</w:t>
      </w:r>
      <w:r w:rsidR="004B076F">
        <w:t>um 2. Tato kvalita se nedá kombinovat s kvalitou „dlouhé prsty“.</w:t>
      </w:r>
    </w:p>
    <w:p w:rsidR="005563DF" w:rsidRDefault="004B076F" w:rsidP="004B076F">
      <w:pPr>
        <w:pStyle w:val="Nadpis3"/>
      </w:pPr>
      <w:r>
        <w:lastRenderedPageBreak/>
        <w:t>Dlouhé prsty</w:t>
      </w:r>
    </w:p>
    <w:p w:rsidR="005563DF" w:rsidRDefault="005563DF" w:rsidP="005563DF">
      <w:r>
        <w:t>(pozitivní kvalita)</w:t>
      </w:r>
    </w:p>
    <w:p w:rsidR="005563DF" w:rsidRDefault="005563DF" w:rsidP="004B076F">
      <w:pPr>
        <w:pStyle w:val="Nadpis5"/>
      </w:pPr>
      <w:r>
        <w:t xml:space="preserve">Cena: 5 </w:t>
      </w:r>
      <w:r w:rsidR="004B076F">
        <w:t xml:space="preserve">bodů </w:t>
      </w:r>
      <w:r>
        <w:t>karm</w:t>
      </w:r>
      <w:r w:rsidR="004B076F">
        <w:t>y</w:t>
      </w:r>
    </w:p>
    <w:p w:rsidR="00563091" w:rsidRDefault="005563DF" w:rsidP="005563DF">
      <w:r>
        <w:t>Tato postava má rozsáhlou sociální síť</w:t>
      </w:r>
      <w:r w:rsidR="004B076F">
        <w:t xml:space="preserve"> </w:t>
      </w:r>
      <w:r>
        <w:t xml:space="preserve">volných přátel a příležitostných kontaktů. Tato kvalita </w:t>
      </w:r>
      <w:r w:rsidR="004B076F">
        <w:t>s</w:t>
      </w:r>
      <w:r>
        <w:t>e</w:t>
      </w:r>
      <w:r w:rsidR="004B076F">
        <w:t xml:space="preserve"> </w:t>
      </w:r>
      <w:r>
        <w:t>často se vyskytuj</w:t>
      </w:r>
      <w:r w:rsidR="004B076F">
        <w:t>e</w:t>
      </w:r>
      <w:r>
        <w:t xml:space="preserve"> </w:t>
      </w:r>
      <w:r w:rsidR="004B076F">
        <w:t xml:space="preserve">u reportérů, </w:t>
      </w:r>
      <w:r>
        <w:t>obchodních manažer</w:t>
      </w:r>
      <w:r w:rsidR="004B076F">
        <w:t>ů</w:t>
      </w:r>
      <w:r>
        <w:t xml:space="preserve"> a</w:t>
      </w:r>
      <w:r w:rsidR="004B076F">
        <w:t xml:space="preserve"> </w:t>
      </w:r>
      <w:r>
        <w:t>drobn</w:t>
      </w:r>
      <w:r w:rsidR="004B076F">
        <w:t>ých</w:t>
      </w:r>
      <w:r>
        <w:t xml:space="preserve"> hudební</w:t>
      </w:r>
      <w:r w:rsidR="004B076F">
        <w:t>ků</w:t>
      </w:r>
      <w:r>
        <w:t xml:space="preserve">, kteří </w:t>
      </w:r>
      <w:r w:rsidR="002813E3">
        <w:t xml:space="preserve">vytvářejí </w:t>
      </w:r>
      <w:r>
        <w:t>široké</w:t>
      </w:r>
      <w:r w:rsidR="002813E3">
        <w:t xml:space="preserve">, ale mělké sociální sítě. </w:t>
      </w:r>
      <w:r>
        <w:t>Náklady na všechny kontakty jsou sníženy</w:t>
      </w:r>
      <w:r w:rsidR="002813E3">
        <w:t xml:space="preserve"> </w:t>
      </w:r>
      <w:r>
        <w:t>o 1</w:t>
      </w:r>
      <w:r w:rsidR="002813E3">
        <w:t xml:space="preserve"> na </w:t>
      </w:r>
      <w:r>
        <w:t>minim</w:t>
      </w:r>
      <w:r w:rsidR="002813E3">
        <w:t>um</w:t>
      </w:r>
      <w:r>
        <w:t xml:space="preserve"> 1.</w:t>
      </w:r>
    </w:p>
    <w:p w:rsidR="000A5427" w:rsidRDefault="000A5427" w:rsidP="000A5427">
      <w:pPr>
        <w:pStyle w:val="Nadpis3"/>
      </w:pPr>
      <w:r>
        <w:t>Kradené vybavení</w:t>
      </w:r>
    </w:p>
    <w:p w:rsidR="000A5427" w:rsidRDefault="000A5427" w:rsidP="000A5427">
      <w:r>
        <w:t>(negativní kvalita)</w:t>
      </w:r>
    </w:p>
    <w:p w:rsidR="000A5427" w:rsidRDefault="000A5427" w:rsidP="000A5427">
      <w:pPr>
        <w:pStyle w:val="Nadpis5"/>
      </w:pPr>
      <w:r>
        <w:t>Bonus: 1 až 20 bodů karmy</w:t>
      </w:r>
    </w:p>
    <w:p w:rsidR="000A5427" w:rsidRDefault="000A5427" w:rsidP="000A5427">
      <w:r>
        <w:t>Tvůj mentor ti kdysi řekl: „Jsi shadowrunner. Proč kupovat něco, co můžeš ukrást?“ Vzal sis jeho slova k srdci, šel jsi ven, bral sis, co jsi ch</w:t>
      </w:r>
      <w:r w:rsidR="00FB468A">
        <w:t>t</w:t>
      </w:r>
      <w:r>
        <w:t>ěl a kašlal na následky. Možná to nebyl ten nejlepší nápad, kámo, protože někdo chce své vybavení zpět.</w:t>
      </w:r>
    </w:p>
    <w:p w:rsidR="000A5427" w:rsidRDefault="000A5427" w:rsidP="000A5427">
      <w:r>
        <w:t>Hráč a gamemaster si musí domluvit přesné detaily, ale zisk za každý takto vynaložený bod karmy (max 20) utracené na „kradené vybavení“ je 10 000 nuyenů navíc (viz níže) na nákup vybavení, kyberwaru a/nebo biowaru během procesu vytváření postavy. Tyto body jsou utraceny namísto normál</w:t>
      </w:r>
      <w:r w:rsidR="00FB468A">
        <w:t>n</w:t>
      </w:r>
      <w:r>
        <w:t>í karmy za extra hotovost (nikoli navíc) a rozšiřují možné dodatečné prostředky až na 150 000¥.</w:t>
      </w:r>
    </w:p>
    <w:p w:rsidR="000A5427" w:rsidRDefault="000A5427" w:rsidP="000A5427">
      <w:r>
        <w:t>Tyto nuyeny musí být utraceny na výbavu, kyberware, nebo bioware. Žádné zbylé nuyeny se nepřevedou na ty, které si postava může nechat do hry.</w:t>
      </w:r>
    </w:p>
    <w:p w:rsidR="000A5427" w:rsidRDefault="000A5427" w:rsidP="000A5427">
      <w:r>
        <w:t>Gratulujeme! Máš tunu wiz vybavení!</w:t>
      </w:r>
    </w:p>
    <w:p w:rsidR="000A5427" w:rsidRDefault="000A5427" w:rsidP="000A5427">
      <w:r>
        <w:t>Bohužel, získal jsi je od někoho, kdo má prostředky na to, aby tě lovil a vybavení z</w:t>
      </w:r>
      <w:r w:rsidR="00FB468A">
        <w:t>í</w:t>
      </w:r>
      <w:r>
        <w:t xml:space="preserve">skal zpět. Nakonec </w:t>
      </w:r>
      <w:r w:rsidR="0023645E">
        <w:t xml:space="preserve">co jsi čekal, když jsi okradl někoho, kdo si mohl </w:t>
      </w:r>
      <w:r>
        <w:t xml:space="preserve">dovolit nechat </w:t>
      </w:r>
      <w:r w:rsidR="0023645E">
        <w:t xml:space="preserve">se povalovat </w:t>
      </w:r>
      <w:r>
        <w:t xml:space="preserve">takové </w:t>
      </w:r>
      <w:r w:rsidR="0023645E">
        <w:t xml:space="preserve">fajnové </w:t>
      </w:r>
      <w:r>
        <w:t>vybavení</w:t>
      </w:r>
      <w:r w:rsidR="0023645E">
        <w:t>?  N</w:t>
      </w:r>
      <w:r w:rsidR="00FB468A">
        <w:t>e</w:t>
      </w:r>
      <w:r w:rsidR="0023645E">
        <w:t xml:space="preserve">jenže tě </w:t>
      </w:r>
      <w:r>
        <w:t xml:space="preserve">tito lidé budou </w:t>
      </w:r>
      <w:r w:rsidR="0023645E">
        <w:t xml:space="preserve">sami </w:t>
      </w:r>
      <w:r>
        <w:t>lovit</w:t>
      </w:r>
      <w:r w:rsidR="0023645E">
        <w:t xml:space="preserve">, ale také vypíší za tvou hlavu vysokou </w:t>
      </w:r>
      <w:r>
        <w:t>odměn</w:t>
      </w:r>
      <w:r w:rsidR="0023645E">
        <w:t>u</w:t>
      </w:r>
      <w:r>
        <w:t xml:space="preserve"> (v hodnotě nejméně 25 000 nuyenů)</w:t>
      </w:r>
      <w:r w:rsidR="0023645E">
        <w:t xml:space="preserve"> a p</w:t>
      </w:r>
      <w:r>
        <w:t>osíl</w:t>
      </w:r>
      <w:r w:rsidR="0023645E">
        <w:t xml:space="preserve">ají na tebe </w:t>
      </w:r>
      <w:r>
        <w:t>další běžc</w:t>
      </w:r>
      <w:r w:rsidR="0023645E">
        <w:t xml:space="preserve">e. Čím víc jsi ukradl, tím víc tě </w:t>
      </w:r>
      <w:r>
        <w:t xml:space="preserve">budou chtít najít. </w:t>
      </w:r>
      <w:r w:rsidR="0023645E">
        <w:t xml:space="preserve">Podívej se na </w:t>
      </w:r>
      <w:r w:rsidR="0023645E" w:rsidRPr="0023645E">
        <w:rPr>
          <w:rStyle w:val="TunChar"/>
        </w:rPr>
        <w:t>tabulku kradeného vybavení</w:t>
      </w:r>
      <w:r w:rsidR="0023645E">
        <w:t xml:space="preserve"> (str. XXX), která </w:t>
      </w:r>
      <w:r>
        <w:t xml:space="preserve">uvádí pokyny, jak často </w:t>
      </w:r>
      <w:r w:rsidR="0023645E">
        <w:t xml:space="preserve">tě bude </w:t>
      </w:r>
      <w:r>
        <w:t>někdo</w:t>
      </w:r>
      <w:r w:rsidR="0023645E">
        <w:t xml:space="preserve"> </w:t>
      </w:r>
      <w:r>
        <w:t xml:space="preserve">lovit. A jakmile </w:t>
      </w:r>
      <w:r w:rsidR="0023645E">
        <w:t>tě</w:t>
      </w:r>
      <w:r>
        <w:t xml:space="preserve"> chytí,</w:t>
      </w:r>
      <w:r w:rsidR="0023645E">
        <w:t xml:space="preserve"> zůstane z tebe po rekultivaci zboží nejpravděpodobněji hromádka kouřících zbytků. </w:t>
      </w:r>
      <w:r>
        <w:t>Možná</w:t>
      </w:r>
      <w:r w:rsidR="0023645E">
        <w:t>,</w:t>
      </w:r>
      <w:r>
        <w:t xml:space="preserve"> pokud </w:t>
      </w:r>
      <w:r w:rsidR="0023645E">
        <w:t xml:space="preserve">budeš mít štěstí, je dokážeš přesvědčit, </w:t>
      </w:r>
      <w:r>
        <w:t xml:space="preserve">aby </w:t>
      </w:r>
      <w:r w:rsidR="0023645E">
        <w:t>tě</w:t>
      </w:r>
      <w:r>
        <w:t xml:space="preserve"> nechali žít, </w:t>
      </w:r>
      <w:r w:rsidR="0023645E">
        <w:t xml:space="preserve">abys pro ně mohl makat a splácet, </w:t>
      </w:r>
      <w:r>
        <w:t>co js</w:t>
      </w:r>
      <w:r w:rsidR="0023645E">
        <w:t>i</w:t>
      </w:r>
      <w:r>
        <w:t xml:space="preserve"> ukradl. </w:t>
      </w:r>
      <w:r w:rsidR="0023645E">
        <w:t xml:space="preserve">Doufej, že ti </w:t>
      </w:r>
      <w:r w:rsidR="00D71C8E">
        <w:t>na to kývnou</w:t>
      </w:r>
      <w:r w:rsidR="0023645E">
        <w:t>, kámo. Každopádně, pokud sis tuto kvalitu vzal při tvorbě postavy, začínáš s Hledaností 2. Pokud k ní přijdeš později ve hře, Hledanost se také zvyšuje o 2.</w:t>
      </w:r>
    </w:p>
    <w:p w:rsidR="000A5427" w:rsidRDefault="000A5427" w:rsidP="000A5427">
      <w:r>
        <w:t xml:space="preserve">Postava může tuto kvalitu </w:t>
      </w:r>
      <w:r w:rsidR="0023645E">
        <w:t>postupně vy</w:t>
      </w:r>
      <w:r>
        <w:t>koupit</w:t>
      </w:r>
      <w:r w:rsidR="0023645E">
        <w:t xml:space="preserve">, což reprezentuje, že </w:t>
      </w:r>
      <w:r>
        <w:t>lidé/organizace/</w:t>
      </w:r>
      <w:r w:rsidR="0023645E">
        <w:t>korp, kteří tě honí, to začínají vzdávat, protože v</w:t>
      </w:r>
      <w:r w:rsidR="00FB468A">
        <w:t>ý</w:t>
      </w:r>
      <w:r w:rsidR="0023645E">
        <w:t xml:space="preserve">daje na lov začínají převyšovat hodnotu zařízení, které jim bylo </w:t>
      </w:r>
      <w:r>
        <w:t xml:space="preserve">ukradeno. </w:t>
      </w:r>
      <w:r w:rsidR="0023645E">
        <w:t xml:space="preserve">Jakmile postava vykoupí </w:t>
      </w:r>
      <w:r>
        <w:t>kvalitu úplně, lovci</w:t>
      </w:r>
      <w:r w:rsidR="006025AD">
        <w:t xml:space="preserve"> to vzdají.</w:t>
      </w:r>
      <w:r>
        <w:t xml:space="preserve"> Pokud je postava </w:t>
      </w:r>
      <w:r w:rsidR="006025AD">
        <w:t xml:space="preserve">lidmi, kteří ji loví, </w:t>
      </w:r>
      <w:r>
        <w:t>chy</w:t>
      </w:r>
      <w:r w:rsidR="006025AD">
        <w:t>cena,</w:t>
      </w:r>
      <w:r>
        <w:t xml:space="preserve"> může gamemaster dovolit</w:t>
      </w:r>
      <w:r w:rsidR="006025AD">
        <w:t xml:space="preserve"> </w:t>
      </w:r>
      <w:r>
        <w:t>postav</w:t>
      </w:r>
      <w:r w:rsidR="006025AD">
        <w:t>ě</w:t>
      </w:r>
      <w:r>
        <w:t xml:space="preserve"> žít, pokud souhlasí, že bude pro </w:t>
      </w:r>
      <w:r w:rsidR="006025AD">
        <w:t xml:space="preserve">svého nedobrovolného </w:t>
      </w:r>
      <w:r w:rsidR="00F26519">
        <w:t>věřitele</w:t>
      </w:r>
      <w:r w:rsidR="0098024A" w:rsidRPr="0098024A">
        <w:t xml:space="preserve"> </w:t>
      </w:r>
      <w:r w:rsidR="0098024A">
        <w:t>pracovat</w:t>
      </w:r>
      <w:r>
        <w:t xml:space="preserve">. </w:t>
      </w:r>
      <w:r w:rsidR="006025AD">
        <w:t>Na hraní této kvality doporučujeme vysoký Vliv a dobrý roleplay.</w:t>
      </w:r>
    </w:p>
    <w:tbl>
      <w:tblPr>
        <w:tblStyle w:val="Mkatabulky"/>
        <w:tblW w:w="0" w:type="auto"/>
        <w:tblLook w:val="04A0" w:firstRow="1" w:lastRow="0" w:firstColumn="1" w:lastColumn="0" w:noHBand="0" w:noVBand="1"/>
      </w:tblPr>
      <w:tblGrid>
        <w:gridCol w:w="3070"/>
        <w:gridCol w:w="3071"/>
        <w:gridCol w:w="3071"/>
      </w:tblGrid>
      <w:tr w:rsidR="00D71C8E" w:rsidTr="002F6220">
        <w:tc>
          <w:tcPr>
            <w:tcW w:w="9212" w:type="dxa"/>
            <w:gridSpan w:val="3"/>
          </w:tcPr>
          <w:p w:rsidR="00D71C8E" w:rsidRDefault="00D71C8E" w:rsidP="000A5427">
            <w:r>
              <w:t>Tabulka kradeného vybavení</w:t>
            </w:r>
          </w:p>
        </w:tc>
      </w:tr>
      <w:tr w:rsidR="00D71C8E" w:rsidTr="00D71C8E">
        <w:tc>
          <w:tcPr>
            <w:tcW w:w="3070" w:type="dxa"/>
          </w:tcPr>
          <w:p w:rsidR="00D71C8E" w:rsidRDefault="00D71C8E" w:rsidP="000A5427">
            <w:r>
              <w:t>Utracená karma</w:t>
            </w:r>
          </w:p>
        </w:tc>
        <w:tc>
          <w:tcPr>
            <w:tcW w:w="3071" w:type="dxa"/>
          </w:tcPr>
          <w:p w:rsidR="00D71C8E" w:rsidRDefault="00D71C8E" w:rsidP="000A5427">
            <w:r>
              <w:t>Typická odměna</w:t>
            </w:r>
          </w:p>
        </w:tc>
        <w:tc>
          <w:tcPr>
            <w:tcW w:w="3071" w:type="dxa"/>
          </w:tcPr>
          <w:p w:rsidR="00D71C8E" w:rsidRDefault="00D71C8E" w:rsidP="000A5427">
            <w:r>
              <w:t>Četnost útoků</w:t>
            </w:r>
          </w:p>
        </w:tc>
      </w:tr>
      <w:tr w:rsidR="00D71C8E" w:rsidTr="00D71C8E">
        <w:tc>
          <w:tcPr>
            <w:tcW w:w="3070" w:type="dxa"/>
          </w:tcPr>
          <w:p w:rsidR="00D71C8E" w:rsidRDefault="00D71C8E" w:rsidP="000A5427">
            <w:r>
              <w:t>1 – 5</w:t>
            </w:r>
          </w:p>
        </w:tc>
        <w:tc>
          <w:tcPr>
            <w:tcW w:w="3071" w:type="dxa"/>
          </w:tcPr>
          <w:p w:rsidR="00D71C8E" w:rsidRDefault="00D71C8E" w:rsidP="000A5427">
            <w:r>
              <w:t>25 000¥</w:t>
            </w:r>
          </w:p>
        </w:tc>
        <w:tc>
          <w:tcPr>
            <w:tcW w:w="3071" w:type="dxa"/>
          </w:tcPr>
          <w:p w:rsidR="00D71C8E" w:rsidRDefault="00D71C8E" w:rsidP="00D71C8E">
            <w:r>
              <w:t>Jednou za 4 hry</w:t>
            </w:r>
          </w:p>
        </w:tc>
      </w:tr>
      <w:tr w:rsidR="00D71C8E" w:rsidTr="00D71C8E">
        <w:tc>
          <w:tcPr>
            <w:tcW w:w="3070" w:type="dxa"/>
          </w:tcPr>
          <w:p w:rsidR="00D71C8E" w:rsidRDefault="00D71C8E" w:rsidP="00D71C8E">
            <w:r>
              <w:t>6 – 10</w:t>
            </w:r>
          </w:p>
        </w:tc>
        <w:tc>
          <w:tcPr>
            <w:tcW w:w="3071" w:type="dxa"/>
          </w:tcPr>
          <w:p w:rsidR="00D71C8E" w:rsidRDefault="00D71C8E" w:rsidP="000A5427">
            <w:r>
              <w:t>50 000¥</w:t>
            </w:r>
          </w:p>
        </w:tc>
        <w:tc>
          <w:tcPr>
            <w:tcW w:w="3071" w:type="dxa"/>
          </w:tcPr>
          <w:p w:rsidR="00D71C8E" w:rsidRDefault="00D71C8E" w:rsidP="00D71C8E">
            <w:r>
              <w:t>Jednou za 3 hry</w:t>
            </w:r>
          </w:p>
        </w:tc>
      </w:tr>
      <w:tr w:rsidR="00D71C8E" w:rsidTr="00D71C8E">
        <w:tc>
          <w:tcPr>
            <w:tcW w:w="3070" w:type="dxa"/>
          </w:tcPr>
          <w:p w:rsidR="00D71C8E" w:rsidRDefault="00D71C8E" w:rsidP="000A5427">
            <w:r>
              <w:t>11 – 15</w:t>
            </w:r>
          </w:p>
        </w:tc>
        <w:tc>
          <w:tcPr>
            <w:tcW w:w="3071" w:type="dxa"/>
          </w:tcPr>
          <w:p w:rsidR="00D71C8E" w:rsidRDefault="00D71C8E" w:rsidP="000A5427">
            <w:r>
              <w:t>100 000¥</w:t>
            </w:r>
          </w:p>
        </w:tc>
        <w:tc>
          <w:tcPr>
            <w:tcW w:w="3071" w:type="dxa"/>
          </w:tcPr>
          <w:p w:rsidR="00D71C8E" w:rsidRDefault="00D71C8E" w:rsidP="00D71C8E">
            <w:r>
              <w:t>Jednou za 2 hry</w:t>
            </w:r>
          </w:p>
        </w:tc>
      </w:tr>
      <w:tr w:rsidR="00D71C8E" w:rsidTr="00D71C8E">
        <w:tc>
          <w:tcPr>
            <w:tcW w:w="3070" w:type="dxa"/>
          </w:tcPr>
          <w:p w:rsidR="00D71C8E" w:rsidRDefault="00D71C8E" w:rsidP="00D71C8E">
            <w:r>
              <w:lastRenderedPageBreak/>
              <w:t>16 – 20</w:t>
            </w:r>
          </w:p>
        </w:tc>
        <w:tc>
          <w:tcPr>
            <w:tcW w:w="3071" w:type="dxa"/>
          </w:tcPr>
          <w:p w:rsidR="00D71C8E" w:rsidRDefault="00D71C8E" w:rsidP="000A5427">
            <w:r>
              <w:t>200 000¥</w:t>
            </w:r>
          </w:p>
        </w:tc>
        <w:tc>
          <w:tcPr>
            <w:tcW w:w="3071" w:type="dxa"/>
          </w:tcPr>
          <w:p w:rsidR="00D71C8E" w:rsidRDefault="00D71C8E" w:rsidP="00D71C8E">
            <w:r>
              <w:t>Každou hru</w:t>
            </w:r>
          </w:p>
        </w:tc>
      </w:tr>
    </w:tbl>
    <w:p w:rsidR="00D71C8E" w:rsidRDefault="00D71C8E" w:rsidP="00D71C8E">
      <w:pPr>
        <w:pStyle w:val="Nadpis2"/>
      </w:pPr>
      <w:r>
        <w:t>Životní moduly</w:t>
      </w:r>
    </w:p>
    <w:p w:rsidR="00D71C8E" w:rsidRDefault="00D71C8E" w:rsidP="00D71C8E">
      <w:r>
        <w:t xml:space="preserve">Tyto životní moduly budou </w:t>
      </w:r>
      <w:r w:rsidR="00BC6EB1">
        <w:t>vy</w:t>
      </w:r>
      <w:r>
        <w:t xml:space="preserve">užitelné </w:t>
      </w:r>
      <w:r w:rsidR="00BC6EB1">
        <w:t>v </w:t>
      </w:r>
      <w:r>
        <w:t>budouc</w:t>
      </w:r>
      <w:r w:rsidR="00BC6EB1">
        <w:t>ím systému životn</w:t>
      </w:r>
      <w:r w:rsidR="00FB468A">
        <w:t>í</w:t>
      </w:r>
      <w:r w:rsidR="00BC6EB1">
        <w:t xml:space="preserve">ch modulů </w:t>
      </w:r>
      <w:r>
        <w:t>pro tvorbu postav pro Shadowrun,</w:t>
      </w:r>
      <w:r w:rsidR="00BC6EB1">
        <w:t xml:space="preserve"> </w:t>
      </w:r>
      <w:r>
        <w:t>Šestý svět.</w:t>
      </w:r>
    </w:p>
    <w:p w:rsidR="00D71C8E" w:rsidRDefault="00BC6EB1" w:rsidP="00BC6EB1">
      <w:pPr>
        <w:pStyle w:val="Nadpis3"/>
      </w:pPr>
      <w:r>
        <w:t>Minulé vzdělá</w:t>
      </w:r>
      <w:r w:rsidR="009314F0">
        <w:t>vá</w:t>
      </w:r>
      <w:r>
        <w:t>ní</w:t>
      </w:r>
    </w:p>
    <w:p w:rsidR="00D71C8E" w:rsidRDefault="00BC6EB1" w:rsidP="00BC6EB1">
      <w:pPr>
        <w:pStyle w:val="Nadpis5"/>
      </w:pPr>
      <w:r>
        <w:t xml:space="preserve">Univerzitní </w:t>
      </w:r>
      <w:r w:rsidR="00D71C8E">
        <w:t>atlet (55)</w:t>
      </w:r>
    </w:p>
    <w:p w:rsidR="00D71C8E" w:rsidRDefault="00BC6EB1" w:rsidP="00D71C8E">
      <w:r>
        <w:t>P</w:t>
      </w:r>
      <w:r w:rsidR="00D71C8E">
        <w:t xml:space="preserve">řidává dva roky věku </w:t>
      </w:r>
      <w:r>
        <w:t>tvé</w:t>
      </w:r>
      <w:r w:rsidR="00D71C8E">
        <w:t xml:space="preserve"> postavy</w:t>
      </w:r>
      <w:r>
        <w:t>, tento ž</w:t>
      </w:r>
      <w:r w:rsidR="00D71C8E">
        <w:t>ivotní modul odráží roky strávené na univerzitě, ale</w:t>
      </w:r>
      <w:r>
        <w:t xml:space="preserve"> velmi často zaměřené </w:t>
      </w:r>
      <w:r w:rsidR="00D71C8E">
        <w:t>na atletiku</w:t>
      </w:r>
      <w:r>
        <w:t xml:space="preserve">, nikoliv na klasické </w:t>
      </w:r>
      <w:r w:rsidR="00D71C8E">
        <w:t>vzdělávání</w:t>
      </w:r>
      <w:r>
        <w:t xml:space="preserve"> (</w:t>
      </w:r>
      <w:r w:rsidR="00D71C8E">
        <w:t>může být kombinován s dalším</w:t>
      </w:r>
      <w:r w:rsidR="00F96102">
        <w:t>i</w:t>
      </w:r>
      <w:r w:rsidR="00D71C8E">
        <w:t xml:space="preserve"> vzděláv</w:t>
      </w:r>
      <w:r w:rsidR="00FB468A">
        <w:t>a</w:t>
      </w:r>
      <w:r w:rsidR="00F96102">
        <w:t xml:space="preserve">cími </w:t>
      </w:r>
      <w:r w:rsidR="00D71C8E">
        <w:t>moduly, které reprezentují</w:t>
      </w:r>
      <w:r w:rsidR="00F96102">
        <w:t xml:space="preserve"> toho, kdo se soustředil na posilování těla </w:t>
      </w:r>
      <w:r w:rsidR="00F96102" w:rsidRPr="00F96102">
        <w:rPr>
          <w:rStyle w:val="KurzvaChar"/>
        </w:rPr>
        <w:t>i</w:t>
      </w:r>
      <w:r w:rsidR="00F96102">
        <w:t xml:space="preserve"> ducha. Pro vysoce nadané studenty, jako jsi byl ty, jsou stipendia normou, </w:t>
      </w:r>
      <w:r w:rsidR="00D71C8E">
        <w:t xml:space="preserve">tyto roky </w:t>
      </w:r>
      <w:r w:rsidR="00F96102">
        <w:t xml:space="preserve">mohou </w:t>
      </w:r>
      <w:r w:rsidR="00D71C8E">
        <w:t xml:space="preserve">představovat </w:t>
      </w:r>
      <w:r w:rsidR="00F96102">
        <w:t xml:space="preserve">přípravu na stabilní práci v korpu, </w:t>
      </w:r>
      <w:r w:rsidR="00D71C8E">
        <w:t xml:space="preserve">nebo dokonce život profesionálního </w:t>
      </w:r>
      <w:r w:rsidR="00F96102">
        <w:t>sportovce nějaké velké ligy, pokud bys své karty zahrál správně.</w:t>
      </w:r>
    </w:p>
    <w:p w:rsidR="00D71C8E" w:rsidRDefault="00D71C8E" w:rsidP="00D71C8E">
      <w:r w:rsidRPr="00B510BF">
        <w:rPr>
          <w:rStyle w:val="TunChar"/>
        </w:rPr>
        <w:t>Atributy:</w:t>
      </w:r>
      <w:r>
        <w:t xml:space="preserve"> </w:t>
      </w:r>
      <w:r w:rsidR="007560F7">
        <w:t xml:space="preserve">Logika +1, </w:t>
      </w:r>
      <w:r w:rsidR="00F96102">
        <w:t>Tělo</w:t>
      </w:r>
      <w:r>
        <w:t xml:space="preserve"> +</w:t>
      </w:r>
      <w:r w:rsidR="00F96102">
        <w:t xml:space="preserve"> </w:t>
      </w:r>
      <w:r w:rsidR="007560F7">
        <w:t>1</w:t>
      </w:r>
      <w:r>
        <w:t xml:space="preserve"> </w:t>
      </w:r>
    </w:p>
    <w:p w:rsidR="00D71C8E" w:rsidRDefault="00F96102" w:rsidP="00D71C8E">
      <w:r w:rsidRPr="00B510BF">
        <w:rPr>
          <w:rStyle w:val="TunChar"/>
        </w:rPr>
        <w:t>Kvality</w:t>
      </w:r>
      <w:r w:rsidR="00D71C8E" w:rsidRPr="00B510BF">
        <w:rPr>
          <w:rStyle w:val="TunChar"/>
        </w:rPr>
        <w:t>:</w:t>
      </w:r>
      <w:r w:rsidR="00D71C8E">
        <w:t xml:space="preserve"> </w:t>
      </w:r>
      <w:r w:rsidR="007560F7">
        <w:t>„</w:t>
      </w:r>
      <w:r w:rsidR="00D71C8E">
        <w:t>Sláva (4)</w:t>
      </w:r>
      <w:r w:rsidR="007560F7">
        <w:t>“</w:t>
      </w:r>
    </w:p>
    <w:p w:rsidR="00D71C8E" w:rsidRDefault="00D71C8E" w:rsidP="00D71C8E">
      <w:bookmarkStart w:id="0" w:name="_GoBack"/>
      <w:bookmarkEnd w:id="0"/>
      <w:r w:rsidRPr="009314F0">
        <w:rPr>
          <w:rStyle w:val="TunChar"/>
        </w:rPr>
        <w:t xml:space="preserve">Obecné </w:t>
      </w:r>
      <w:r w:rsidR="009314F0" w:rsidRPr="009314F0">
        <w:rPr>
          <w:rStyle w:val="TunChar"/>
        </w:rPr>
        <w:t>vzdělání:</w:t>
      </w:r>
      <w:r w:rsidR="009314F0">
        <w:t xml:space="preserve"> </w:t>
      </w:r>
      <w:r>
        <w:t>Elektronika +</w:t>
      </w:r>
      <w:r w:rsidR="009314F0">
        <w:t xml:space="preserve"> </w:t>
      </w:r>
      <w:r>
        <w:t>1, Vliv +</w:t>
      </w:r>
      <w:r w:rsidR="009314F0">
        <w:t xml:space="preserve"> </w:t>
      </w:r>
      <w:r>
        <w:t>1,</w:t>
      </w:r>
      <w:r w:rsidR="009314F0">
        <w:t xml:space="preserve"> z</w:t>
      </w:r>
      <w:r>
        <w:t>nalostní dovednost</w:t>
      </w:r>
      <w:r w:rsidR="009314F0">
        <w:t>i</w:t>
      </w:r>
      <w:r>
        <w:t xml:space="preserve"> [jakékoli dv</w:t>
      </w:r>
      <w:r w:rsidR="009314F0">
        <w:t>a</w:t>
      </w:r>
      <w:r>
        <w:t xml:space="preserve"> akademické </w:t>
      </w:r>
      <w:r w:rsidR="009314F0">
        <w:t>obory</w:t>
      </w:r>
      <w:r>
        <w:t>]</w:t>
      </w:r>
    </w:p>
    <w:p w:rsidR="00D71C8E" w:rsidRDefault="00D71C8E" w:rsidP="00D71C8E">
      <w:r w:rsidRPr="009314F0">
        <w:rPr>
          <w:rStyle w:val="KurzvaChar"/>
        </w:rPr>
        <w:t>E-Sport</w:t>
      </w:r>
      <w:r w:rsidR="009314F0" w:rsidRPr="009314F0">
        <w:rPr>
          <w:rStyle w:val="KurzvaChar"/>
        </w:rPr>
        <w:t>y</w:t>
      </w:r>
      <w:r w:rsidRPr="009314F0">
        <w:rPr>
          <w:rStyle w:val="KurzvaChar"/>
        </w:rPr>
        <w:t xml:space="preserve">: </w:t>
      </w:r>
      <w:r w:rsidR="009314F0">
        <w:t>Hackování</w:t>
      </w:r>
      <w:r>
        <w:t xml:space="preserve"> +</w:t>
      </w:r>
      <w:r w:rsidR="009314F0">
        <w:t xml:space="preserve"> </w:t>
      </w:r>
      <w:r>
        <w:t>1, Ele</w:t>
      </w:r>
      <w:r w:rsidR="00FB468A">
        <w:t>k</w:t>
      </w:r>
      <w:r>
        <w:t>troni</w:t>
      </w:r>
      <w:r w:rsidR="009314F0">
        <w:t>ka</w:t>
      </w:r>
      <w:r>
        <w:t xml:space="preserve"> +</w:t>
      </w:r>
      <w:r w:rsidR="009314F0">
        <w:t xml:space="preserve"> </w:t>
      </w:r>
      <w:r>
        <w:t xml:space="preserve">1 </w:t>
      </w:r>
      <w:r w:rsidR="009314F0">
        <w:t>(k té jedna hardwarová specializace)</w:t>
      </w:r>
    </w:p>
    <w:p w:rsidR="00D71C8E" w:rsidRDefault="009314F0" w:rsidP="00D71C8E">
      <w:r w:rsidRPr="009314F0">
        <w:rPr>
          <w:rStyle w:val="KurzvaChar"/>
        </w:rPr>
        <w:t>Závodní</w:t>
      </w:r>
      <w:r w:rsidR="00D71C8E" w:rsidRPr="009314F0">
        <w:rPr>
          <w:rStyle w:val="KurzvaChar"/>
        </w:rPr>
        <w:t xml:space="preserve"> / </w:t>
      </w:r>
      <w:r w:rsidRPr="009314F0">
        <w:rPr>
          <w:rStyle w:val="KurzvaChar"/>
        </w:rPr>
        <w:t>d</w:t>
      </w:r>
      <w:r w:rsidR="00D71C8E" w:rsidRPr="009314F0">
        <w:rPr>
          <w:rStyle w:val="KurzvaChar"/>
        </w:rPr>
        <w:t>ron</w:t>
      </w:r>
      <w:r w:rsidRPr="009314F0">
        <w:rPr>
          <w:rStyle w:val="KurzvaChar"/>
        </w:rPr>
        <w:t>ový jezdec:</w:t>
      </w:r>
      <w:r w:rsidR="00D71C8E">
        <w:t xml:space="preserve"> </w:t>
      </w:r>
      <w:r>
        <w:t>Inženýrství</w:t>
      </w:r>
      <w:r w:rsidR="00D71C8E">
        <w:t xml:space="preserve"> +</w:t>
      </w:r>
      <w:r>
        <w:t xml:space="preserve"> </w:t>
      </w:r>
      <w:r w:rsidR="00D71C8E">
        <w:t>1, Pilotování +</w:t>
      </w:r>
      <w:r>
        <w:t xml:space="preserve"> </w:t>
      </w:r>
      <w:r w:rsidR="00D71C8E">
        <w:t>1</w:t>
      </w:r>
    </w:p>
    <w:p w:rsidR="00D71C8E" w:rsidRDefault="009314F0" w:rsidP="00D71C8E">
      <w:r w:rsidRPr="009314F0">
        <w:rPr>
          <w:rStyle w:val="KurzvaChar"/>
        </w:rPr>
        <w:t>Fyzické</w:t>
      </w:r>
      <w:r w:rsidR="00D71C8E" w:rsidRPr="009314F0">
        <w:rPr>
          <w:rStyle w:val="KurzvaChar"/>
        </w:rPr>
        <w:t xml:space="preserve"> sporty:</w:t>
      </w:r>
      <w:r w:rsidR="00D71C8E">
        <w:t xml:space="preserve"> Atletika +</w:t>
      </w:r>
      <w:r>
        <w:t xml:space="preserve"> </w:t>
      </w:r>
      <w:r w:rsidR="00D71C8E">
        <w:t xml:space="preserve">1, </w:t>
      </w:r>
      <w:r>
        <w:t>k</w:t>
      </w:r>
      <w:r w:rsidR="00D71C8E">
        <w:t xml:space="preserve">valita: </w:t>
      </w:r>
      <w:r>
        <w:t>„přirozený s</w:t>
      </w:r>
      <w:r w:rsidR="00D71C8E">
        <w:t>portovec</w:t>
      </w:r>
      <w:r>
        <w:t>“</w:t>
      </w:r>
    </w:p>
    <w:p w:rsidR="009314F0" w:rsidRDefault="009314F0" w:rsidP="009314F0">
      <w:pPr>
        <w:pStyle w:val="Nadpis3"/>
      </w:pPr>
      <w:r>
        <w:t>Reálný život</w:t>
      </w:r>
    </w:p>
    <w:p w:rsidR="009314F0" w:rsidRDefault="009314F0" w:rsidP="009314F0">
      <w:pPr>
        <w:pStyle w:val="Nadpis5"/>
      </w:pPr>
      <w:r>
        <w:t>Profesionální atlet</w:t>
      </w:r>
    </w:p>
    <w:p w:rsidR="009314F0" w:rsidRDefault="009314F0" w:rsidP="007560F7">
      <w:r>
        <w:t>Tvrdá práce, talent, tah na branku, konexe: vyber</w:t>
      </w:r>
      <w:r w:rsidR="003B52AB">
        <w:t xml:space="preserve"> si dvě z toho a můžeš zazářit, v čemkoliv. Ať už jsi byl </w:t>
      </w:r>
      <w:r>
        <w:t>chytrý</w:t>
      </w:r>
      <w:r w:rsidR="003B52AB">
        <w:t xml:space="preserve"> </w:t>
      </w:r>
      <w:r>
        <w:t>taktik, který</w:t>
      </w:r>
      <w:r w:rsidR="003B52AB">
        <w:t xml:space="preserve"> poměřuje své bleskurychlé reflexy s jinými hráči počítačových her</w:t>
      </w:r>
      <w:r>
        <w:t xml:space="preserve">, rozený </w:t>
      </w:r>
      <w:r w:rsidR="003B52AB">
        <w:t xml:space="preserve">závodník s benzínem v krvi, </w:t>
      </w:r>
      <w:r>
        <w:t xml:space="preserve">nebo </w:t>
      </w:r>
      <w:r w:rsidR="003B52AB">
        <w:t xml:space="preserve">hráč se </w:t>
      </w:r>
      <w:r w:rsidR="00FB468A">
        <w:t>smlouvou v nějakém fyzičtější</w:t>
      </w:r>
      <w:r w:rsidR="003B52AB">
        <w:t xml:space="preserve">m sportu – možná dokonce i korpem vyškolený kouzelník v té správné lize! – víš, jaké to je, když tě hra vezme pod svá křídla a přetvoří si tě k obrazu svému. </w:t>
      </w:r>
      <w:r w:rsidR="007560F7">
        <w:t xml:space="preserve">Upsal ses do nějaké kolonky výměnou za živobytí a možnost proslavit se, pak jsi pro to udělal zatracené maximum.   </w:t>
      </w:r>
    </w:p>
    <w:p w:rsidR="009314F0" w:rsidRDefault="009314F0" w:rsidP="009314F0">
      <w:r w:rsidRPr="007560F7">
        <w:rPr>
          <w:rStyle w:val="TunChar"/>
        </w:rPr>
        <w:t>Atributy</w:t>
      </w:r>
      <w:r w:rsidR="007560F7" w:rsidRPr="007560F7">
        <w:rPr>
          <w:rStyle w:val="TunChar"/>
        </w:rPr>
        <w:t>:</w:t>
      </w:r>
      <w:r>
        <w:t xml:space="preserve"> </w:t>
      </w:r>
      <w:r w:rsidR="007560F7">
        <w:t xml:space="preserve">Intuice + 1, </w:t>
      </w:r>
      <w:r>
        <w:t>Reakce +</w:t>
      </w:r>
      <w:r w:rsidR="007560F7">
        <w:t xml:space="preserve"> 1</w:t>
      </w:r>
    </w:p>
    <w:p w:rsidR="009314F0" w:rsidRDefault="007560F7" w:rsidP="009314F0">
      <w:r w:rsidRPr="007560F7">
        <w:rPr>
          <w:rStyle w:val="TunChar"/>
        </w:rPr>
        <w:t>K</w:t>
      </w:r>
      <w:r w:rsidR="009314F0" w:rsidRPr="007560F7">
        <w:rPr>
          <w:rStyle w:val="TunChar"/>
        </w:rPr>
        <w:t>valit</w:t>
      </w:r>
      <w:r w:rsidRPr="007560F7">
        <w:rPr>
          <w:rStyle w:val="TunChar"/>
        </w:rPr>
        <w:t>y:</w:t>
      </w:r>
      <w:r w:rsidR="009314F0">
        <w:t xml:space="preserve"> </w:t>
      </w:r>
      <w:r>
        <w:t xml:space="preserve">„Sláva </w:t>
      </w:r>
      <w:r w:rsidR="009314F0">
        <w:t>(8)</w:t>
      </w:r>
      <w:r>
        <w:t>“</w:t>
      </w:r>
      <w:r w:rsidR="009314F0">
        <w:t xml:space="preserve">, </w:t>
      </w:r>
      <w:r>
        <w:t>omezený korporační „Sinner</w:t>
      </w:r>
      <w:r w:rsidR="009314F0">
        <w:t xml:space="preserve"> (15)</w:t>
      </w:r>
      <w:r>
        <w:t>“</w:t>
      </w:r>
    </w:p>
    <w:p w:rsidR="009314F0" w:rsidRDefault="007560F7" w:rsidP="009314F0">
      <w:r w:rsidRPr="004F6B58">
        <w:rPr>
          <w:rStyle w:val="TunChar"/>
        </w:rPr>
        <w:t>P</w:t>
      </w:r>
      <w:r w:rsidR="004F6B58" w:rsidRPr="004F6B58">
        <w:rPr>
          <w:rStyle w:val="TunChar"/>
        </w:rPr>
        <w:t>a</w:t>
      </w:r>
      <w:r w:rsidRPr="004F6B58">
        <w:rPr>
          <w:rStyle w:val="TunChar"/>
        </w:rPr>
        <w:t>tří k tomu</w:t>
      </w:r>
      <w:r w:rsidR="009314F0">
        <w:t xml:space="preserve"> (</w:t>
      </w:r>
      <w:r w:rsidRPr="004F6B58">
        <w:rPr>
          <w:rStyle w:val="TunChar"/>
        </w:rPr>
        <w:t xml:space="preserve">pro </w:t>
      </w:r>
      <w:r w:rsidR="009314F0" w:rsidRPr="004F6B58">
        <w:rPr>
          <w:rStyle w:val="TunChar"/>
        </w:rPr>
        <w:t>všechny sporty</w:t>
      </w:r>
      <w:r w:rsidR="009314F0">
        <w:t>) Vliv +</w:t>
      </w:r>
      <w:r w:rsidR="004F6B58">
        <w:t xml:space="preserve"> </w:t>
      </w:r>
      <w:r w:rsidR="009314F0">
        <w:t xml:space="preserve">2, </w:t>
      </w:r>
      <w:r w:rsidR="004F6B58">
        <w:t>j</w:t>
      </w:r>
      <w:r w:rsidR="009314F0">
        <w:t>azyk</w:t>
      </w:r>
      <w:r w:rsidR="004F6B58">
        <w:t xml:space="preserve"> </w:t>
      </w:r>
      <w:r w:rsidR="009314F0">
        <w:t>[</w:t>
      </w:r>
      <w:r w:rsidR="004F6B58">
        <w:t>jakýkoliv</w:t>
      </w:r>
      <w:r w:rsidR="009314F0">
        <w:t xml:space="preserve">; buď </w:t>
      </w:r>
      <w:r w:rsidR="004F6B58">
        <w:t xml:space="preserve">si </w:t>
      </w:r>
      <w:r w:rsidR="009314F0">
        <w:t xml:space="preserve">zvol nový jazyk, nebo </w:t>
      </w:r>
      <w:r w:rsidR="004F6B58">
        <w:t>zvyš nějaký stávající o 1 úroveň</w:t>
      </w:r>
      <w:r w:rsidR="009314F0">
        <w:t xml:space="preserve">], </w:t>
      </w:r>
      <w:r w:rsidR="004F6B58">
        <w:t>z</w:t>
      </w:r>
      <w:r w:rsidR="009314F0">
        <w:t>nalostní dovednost [</w:t>
      </w:r>
      <w:r w:rsidR="00C734AC">
        <w:t>Z</w:t>
      </w:r>
      <w:r w:rsidR="009314F0">
        <w:t>volen</w:t>
      </w:r>
      <w:r w:rsidR="004F6B58">
        <w:t>ý s</w:t>
      </w:r>
      <w:r w:rsidR="009314F0">
        <w:t>port]</w:t>
      </w:r>
    </w:p>
    <w:p w:rsidR="009314F0" w:rsidRDefault="009314F0" w:rsidP="004F6B58">
      <w:pPr>
        <w:pStyle w:val="Tun"/>
      </w:pPr>
      <w:r>
        <w:t>Sport</w:t>
      </w:r>
      <w:r w:rsidR="004F6B58">
        <w:t>y</w:t>
      </w:r>
    </w:p>
    <w:p w:rsidR="009314F0" w:rsidRDefault="009314F0" w:rsidP="009314F0">
      <w:r w:rsidRPr="004F6B58">
        <w:rPr>
          <w:rStyle w:val="KurzvaChar"/>
        </w:rPr>
        <w:t xml:space="preserve">Probuzený </w:t>
      </w:r>
      <w:r w:rsidR="004F6B58" w:rsidRPr="004F6B58">
        <w:rPr>
          <w:rStyle w:val="KurzvaChar"/>
        </w:rPr>
        <w:t>atlet</w:t>
      </w:r>
      <w:r w:rsidRPr="004F6B58">
        <w:rPr>
          <w:rStyle w:val="KurzvaChar"/>
        </w:rPr>
        <w:t>:</w:t>
      </w:r>
      <w:r>
        <w:t xml:space="preserve"> </w:t>
      </w:r>
      <w:r w:rsidR="004F6B58">
        <w:t>Tělo</w:t>
      </w:r>
      <w:r>
        <w:t xml:space="preserve"> +</w:t>
      </w:r>
      <w:r w:rsidR="004F6B58">
        <w:t xml:space="preserve"> </w:t>
      </w:r>
      <w:r>
        <w:t xml:space="preserve">1, </w:t>
      </w:r>
      <w:r w:rsidR="00FB468A">
        <w:t>Vůle</w:t>
      </w:r>
      <w:r>
        <w:t xml:space="preserve"> +</w:t>
      </w:r>
      <w:r w:rsidR="004F6B58">
        <w:t xml:space="preserve"> </w:t>
      </w:r>
      <w:r>
        <w:t>1,</w:t>
      </w:r>
      <w:r w:rsidR="004F6B58">
        <w:t xml:space="preserve"> Kouzlení </w:t>
      </w:r>
      <w:r>
        <w:t>+</w:t>
      </w:r>
      <w:r w:rsidR="004F6B58">
        <w:t xml:space="preserve"> </w:t>
      </w:r>
      <w:r>
        <w:t xml:space="preserve">2, </w:t>
      </w:r>
      <w:r w:rsidR="004F6B58">
        <w:t>z</w:t>
      </w:r>
      <w:r>
        <w:t xml:space="preserve">nalostní dovednosti: </w:t>
      </w:r>
      <w:r w:rsidR="00C734AC">
        <w:t>M</w:t>
      </w:r>
      <w:r>
        <w:t xml:space="preserve">agická teorie, </w:t>
      </w:r>
      <w:r w:rsidR="00C734AC">
        <w:t>Legislativa o</w:t>
      </w:r>
      <w:r w:rsidR="004F6B58">
        <w:t xml:space="preserve"> magii</w:t>
      </w:r>
      <w:r>
        <w:t xml:space="preserve">, </w:t>
      </w:r>
      <w:r w:rsidR="004F6B58">
        <w:t>k</w:t>
      </w:r>
      <w:r>
        <w:t xml:space="preserve">valita: </w:t>
      </w:r>
      <w:r w:rsidR="004F6B58">
        <w:t>„z</w:t>
      </w:r>
      <w:r>
        <w:t>a</w:t>
      </w:r>
      <w:r w:rsidR="004F6B58">
        <w:t>měřená k</w:t>
      </w:r>
      <w:r>
        <w:t>oncentrace</w:t>
      </w:r>
      <w:r w:rsidR="004F6B58">
        <w:t>“</w:t>
      </w:r>
    </w:p>
    <w:p w:rsidR="009314F0" w:rsidRDefault="004F6B58" w:rsidP="009314F0">
      <w:r w:rsidRPr="004F6B58">
        <w:rPr>
          <w:rStyle w:val="KurzvaChar"/>
        </w:rPr>
        <w:lastRenderedPageBreak/>
        <w:t>Bojový motorkář</w:t>
      </w:r>
      <w:r w:rsidR="009314F0" w:rsidRPr="004F6B58">
        <w:rPr>
          <w:rStyle w:val="KurzvaChar"/>
        </w:rPr>
        <w:t xml:space="preserve"> / </w:t>
      </w:r>
      <w:r w:rsidRPr="004F6B58">
        <w:rPr>
          <w:rStyle w:val="KurzvaChar"/>
        </w:rPr>
        <w:t>jezdec v urban b</w:t>
      </w:r>
      <w:r w:rsidR="009314F0" w:rsidRPr="004F6B58">
        <w:rPr>
          <w:rStyle w:val="KurzvaChar"/>
        </w:rPr>
        <w:t>rawl</w:t>
      </w:r>
      <w:r w:rsidRPr="004F6B58">
        <w:rPr>
          <w:rStyle w:val="KurzvaChar"/>
        </w:rPr>
        <w:t>u</w:t>
      </w:r>
      <w:r w:rsidR="009314F0" w:rsidRPr="004F6B58">
        <w:rPr>
          <w:rStyle w:val="KurzvaChar"/>
        </w:rPr>
        <w:t>:</w:t>
      </w:r>
      <w:r w:rsidR="009314F0">
        <w:t xml:space="preserve"> </w:t>
      </w:r>
      <w:r>
        <w:t>Tělo</w:t>
      </w:r>
      <w:r w:rsidR="009314F0">
        <w:t xml:space="preserve"> +</w:t>
      </w:r>
      <w:r>
        <w:t xml:space="preserve"> </w:t>
      </w:r>
      <w:r w:rsidR="009314F0">
        <w:t>1,</w:t>
      </w:r>
      <w:r>
        <w:t xml:space="preserve"> </w:t>
      </w:r>
      <w:r w:rsidR="009314F0">
        <w:t>Reakce +</w:t>
      </w:r>
      <w:r>
        <w:t xml:space="preserve"> </w:t>
      </w:r>
      <w:r w:rsidR="009314F0">
        <w:t>1, Inženýrství +</w:t>
      </w:r>
      <w:r>
        <w:t xml:space="preserve"> </w:t>
      </w:r>
      <w:r w:rsidR="009314F0">
        <w:t>1, Pilotování +</w:t>
      </w:r>
      <w:r>
        <w:t xml:space="preserve"> </w:t>
      </w:r>
      <w:r w:rsidR="009314F0">
        <w:t xml:space="preserve">1, </w:t>
      </w:r>
      <w:r>
        <w:t>zvol si jedno:</w:t>
      </w:r>
      <w:r w:rsidR="009314F0">
        <w:t xml:space="preserve"> [</w:t>
      </w:r>
      <w:r>
        <w:t>Boj na blízko</w:t>
      </w:r>
      <w:r w:rsidR="009314F0">
        <w:t xml:space="preserve"> +</w:t>
      </w:r>
      <w:r>
        <w:t xml:space="preserve"> </w:t>
      </w:r>
      <w:r w:rsidR="009314F0">
        <w:t>2, St</w:t>
      </w:r>
      <w:r w:rsidR="00C734AC">
        <w:t>ř</w:t>
      </w:r>
      <w:r w:rsidR="009314F0">
        <w:t>elné zbraně +</w:t>
      </w:r>
      <w:r>
        <w:t xml:space="preserve"> </w:t>
      </w:r>
      <w:r w:rsidR="009314F0">
        <w:t xml:space="preserve">2], </w:t>
      </w:r>
      <w:r>
        <w:t>k</w:t>
      </w:r>
      <w:r w:rsidR="009314F0">
        <w:t>valita:</w:t>
      </w:r>
      <w:r>
        <w:t xml:space="preserve"> „cit pro řízení“</w:t>
      </w:r>
    </w:p>
    <w:p w:rsidR="009314F0" w:rsidRDefault="004F6B58" w:rsidP="009314F0">
      <w:r w:rsidRPr="004F6B58">
        <w:rPr>
          <w:rStyle w:val="KurzvaChar"/>
        </w:rPr>
        <w:t>B</w:t>
      </w:r>
      <w:r>
        <w:rPr>
          <w:rStyle w:val="KurzvaChar"/>
        </w:rPr>
        <w:t>a</w:t>
      </w:r>
      <w:r w:rsidRPr="004F6B58">
        <w:rPr>
          <w:rStyle w:val="KurzvaChar"/>
        </w:rPr>
        <w:t>sketbalista:</w:t>
      </w:r>
      <w:r>
        <w:t xml:space="preserve"> </w:t>
      </w:r>
      <w:r w:rsidR="009314F0">
        <w:t xml:space="preserve"> </w:t>
      </w:r>
      <w:r>
        <w:t>Tělo</w:t>
      </w:r>
      <w:r w:rsidR="009314F0">
        <w:t xml:space="preserve"> +</w:t>
      </w:r>
      <w:r>
        <w:t xml:space="preserve"> </w:t>
      </w:r>
      <w:r w:rsidR="009314F0">
        <w:t xml:space="preserve">1, </w:t>
      </w:r>
      <w:r>
        <w:t>Síla</w:t>
      </w:r>
      <w:r w:rsidR="009314F0">
        <w:t xml:space="preserve"> +</w:t>
      </w:r>
      <w:r>
        <w:t xml:space="preserve"> </w:t>
      </w:r>
      <w:r w:rsidR="009314F0">
        <w:t>1, Atleti</w:t>
      </w:r>
      <w:r>
        <w:t xml:space="preserve">ka </w:t>
      </w:r>
      <w:r w:rsidR="009314F0">
        <w:t>+</w:t>
      </w:r>
      <w:r>
        <w:t xml:space="preserve"> </w:t>
      </w:r>
      <w:r w:rsidR="009314F0">
        <w:t>1,</w:t>
      </w:r>
      <w:r>
        <w:t xml:space="preserve"> Boj na blízko </w:t>
      </w:r>
      <w:r w:rsidR="009314F0">
        <w:t>+</w:t>
      </w:r>
      <w:r>
        <w:t xml:space="preserve"> </w:t>
      </w:r>
      <w:r w:rsidR="009314F0">
        <w:t>2, Vliv +</w:t>
      </w:r>
      <w:r w:rsidR="00C734AC">
        <w:t xml:space="preserve"> </w:t>
      </w:r>
      <w:r w:rsidR="009314F0">
        <w:t>1, Jazyk: španělština</w:t>
      </w:r>
      <w:r w:rsidR="00C734AC">
        <w:t xml:space="preserve"> + 1 úroveň, kva</w:t>
      </w:r>
      <w:r w:rsidR="009314F0">
        <w:t xml:space="preserve">lita: </w:t>
      </w:r>
      <w:r w:rsidR="00C734AC">
        <w:t>„</w:t>
      </w:r>
      <w:r w:rsidR="009314F0">
        <w:t>houževnatost</w:t>
      </w:r>
      <w:r w:rsidR="00C734AC">
        <w:t>“</w:t>
      </w:r>
    </w:p>
    <w:p w:rsidR="009314F0" w:rsidRDefault="009314F0" w:rsidP="009314F0">
      <w:r w:rsidRPr="00C734AC">
        <w:rPr>
          <w:rStyle w:val="KurzvaChar"/>
        </w:rPr>
        <w:t>Dron</w:t>
      </w:r>
      <w:r w:rsidR="00C734AC" w:rsidRPr="00C734AC">
        <w:rPr>
          <w:rStyle w:val="KurzvaChar"/>
        </w:rPr>
        <w:t>ový jezdec</w:t>
      </w:r>
      <w:r w:rsidRPr="00C734AC">
        <w:rPr>
          <w:rStyle w:val="KurzvaChar"/>
        </w:rPr>
        <w:t>:</w:t>
      </w:r>
      <w:r>
        <w:t xml:space="preserve"> Reakce +</w:t>
      </w:r>
      <w:r w:rsidR="00C734AC">
        <w:t xml:space="preserve"> </w:t>
      </w:r>
      <w:r>
        <w:t xml:space="preserve">1, </w:t>
      </w:r>
      <w:r w:rsidR="00C734AC">
        <w:t>Hackování</w:t>
      </w:r>
      <w:r>
        <w:t xml:space="preserve"> +</w:t>
      </w:r>
      <w:r w:rsidR="00C734AC">
        <w:t xml:space="preserve"> </w:t>
      </w:r>
      <w:r>
        <w:t xml:space="preserve">1, </w:t>
      </w:r>
      <w:r w:rsidR="00C734AC">
        <w:t xml:space="preserve">Inženýrství </w:t>
      </w:r>
      <w:r>
        <w:t>+</w:t>
      </w:r>
      <w:r w:rsidR="00C734AC">
        <w:t xml:space="preserve"> </w:t>
      </w:r>
      <w:r>
        <w:t>1, Pilotování +</w:t>
      </w:r>
      <w:r w:rsidR="00C734AC">
        <w:t xml:space="preserve"> </w:t>
      </w:r>
      <w:r>
        <w:t xml:space="preserve">1 </w:t>
      </w:r>
      <w:r w:rsidR="00C734AC">
        <w:t>(k tomu dvě specializace z výběru: p</w:t>
      </w:r>
      <w:r>
        <w:t>ilot</w:t>
      </w:r>
      <w:r w:rsidR="00C734AC">
        <w:t>ování</w:t>
      </w:r>
      <w:r>
        <w:t xml:space="preserve"> letad</w:t>
      </w:r>
      <w:r w:rsidR="00C734AC">
        <w:t>el</w:t>
      </w:r>
      <w:r>
        <w:t>, pilot</w:t>
      </w:r>
      <w:r w:rsidR="00C734AC">
        <w:t>ová</w:t>
      </w:r>
      <w:r>
        <w:t>ní exotické</w:t>
      </w:r>
      <w:r w:rsidR="00C734AC">
        <w:t>ho</w:t>
      </w:r>
      <w:r>
        <w:t xml:space="preserve"> </w:t>
      </w:r>
      <w:r w:rsidR="00C734AC">
        <w:t>dopravního prostředku</w:t>
      </w:r>
      <w:r>
        <w:t>, pilot</w:t>
      </w:r>
      <w:r w:rsidR="00C734AC">
        <w:t>ování pozemních vozidel, pilotování kráčedel, p</w:t>
      </w:r>
      <w:r>
        <w:t>ilot</w:t>
      </w:r>
      <w:r w:rsidR="00C734AC">
        <w:t>ování</w:t>
      </w:r>
      <w:r>
        <w:t xml:space="preserve"> </w:t>
      </w:r>
      <w:r w:rsidR="00C734AC">
        <w:t>vodních dopravních prostředků</w:t>
      </w:r>
      <w:r>
        <w:t xml:space="preserve">], </w:t>
      </w:r>
      <w:r w:rsidR="00C734AC">
        <w:t>znalostní dovednost</w:t>
      </w:r>
      <w:r>
        <w:t xml:space="preserve">: </w:t>
      </w:r>
      <w:r w:rsidR="00C734AC">
        <w:t>Výrobci dronů, k</w:t>
      </w:r>
      <w:r>
        <w:t>valita:</w:t>
      </w:r>
      <w:r w:rsidR="00C734AC">
        <w:t xml:space="preserve"> „mechanik“</w:t>
      </w:r>
    </w:p>
    <w:p w:rsidR="009314F0" w:rsidRDefault="00C734AC" w:rsidP="009314F0">
      <w:r w:rsidRPr="00C734AC">
        <w:rPr>
          <w:rStyle w:val="KurzvaChar"/>
        </w:rPr>
        <w:t>Bojovník ve volném stylu:</w:t>
      </w:r>
      <w:r w:rsidR="009314F0">
        <w:t xml:space="preserve"> </w:t>
      </w:r>
      <w:r>
        <w:t>Tělo</w:t>
      </w:r>
      <w:r w:rsidR="009314F0">
        <w:t xml:space="preserve"> +</w:t>
      </w:r>
      <w:r>
        <w:t xml:space="preserve"> </w:t>
      </w:r>
      <w:r w:rsidR="009314F0">
        <w:t xml:space="preserve">1, </w:t>
      </w:r>
      <w:r>
        <w:t>Síla</w:t>
      </w:r>
      <w:r w:rsidR="009314F0">
        <w:t xml:space="preserve"> +</w:t>
      </w:r>
      <w:r>
        <w:t xml:space="preserve"> </w:t>
      </w:r>
      <w:r w:rsidR="009314F0">
        <w:t>1, Biotech</w:t>
      </w:r>
      <w:r>
        <w:t xml:space="preserve">nologie </w:t>
      </w:r>
      <w:r w:rsidR="009314F0">
        <w:t>+</w:t>
      </w:r>
      <w:r>
        <w:t xml:space="preserve"> </w:t>
      </w:r>
      <w:r w:rsidR="009314F0">
        <w:t xml:space="preserve">1, </w:t>
      </w:r>
      <w:r>
        <w:t>Boj na blízko</w:t>
      </w:r>
      <w:r w:rsidR="009314F0">
        <w:t xml:space="preserve"> +</w:t>
      </w:r>
      <w:r>
        <w:t xml:space="preserve"> </w:t>
      </w:r>
      <w:r w:rsidR="009314F0">
        <w:t>2, Vliv +</w:t>
      </w:r>
      <w:r>
        <w:t xml:space="preserve"> </w:t>
      </w:r>
      <w:r w:rsidR="009314F0">
        <w:t xml:space="preserve">1, </w:t>
      </w:r>
      <w:r>
        <w:t xml:space="preserve">znalostní </w:t>
      </w:r>
      <w:r w:rsidR="009314F0">
        <w:t xml:space="preserve">dovednost: </w:t>
      </w:r>
      <w:r>
        <w:t>B</w:t>
      </w:r>
      <w:r w:rsidR="009314F0">
        <w:t>ojová umění</w:t>
      </w:r>
    </w:p>
    <w:p w:rsidR="009314F0" w:rsidRDefault="00C734AC" w:rsidP="009314F0">
      <w:r w:rsidRPr="00C040F6">
        <w:rPr>
          <w:rStyle w:val="KurzvaChar"/>
        </w:rPr>
        <w:t>Nadhazovač / pálkař</w:t>
      </w:r>
      <w:r w:rsidR="009314F0" w:rsidRPr="00C040F6">
        <w:rPr>
          <w:rStyle w:val="KurzvaChar"/>
        </w:rPr>
        <w:t>:</w:t>
      </w:r>
      <w:r w:rsidR="009314F0">
        <w:t xml:space="preserve"> </w:t>
      </w:r>
      <w:r>
        <w:t>Obratnost</w:t>
      </w:r>
      <w:r w:rsidR="009314F0">
        <w:t xml:space="preserve"> +</w:t>
      </w:r>
      <w:r>
        <w:t xml:space="preserve"> </w:t>
      </w:r>
      <w:r w:rsidR="009314F0">
        <w:t>1, S</w:t>
      </w:r>
      <w:r>
        <w:t>íla</w:t>
      </w:r>
      <w:r w:rsidR="009314F0">
        <w:t xml:space="preserve"> +</w:t>
      </w:r>
      <w:r>
        <w:t xml:space="preserve"> </w:t>
      </w:r>
      <w:r w:rsidR="009314F0">
        <w:t>1,</w:t>
      </w:r>
      <w:r>
        <w:t xml:space="preserve"> </w:t>
      </w:r>
      <w:r w:rsidR="009314F0">
        <w:t>Atletika +</w:t>
      </w:r>
      <w:r>
        <w:t xml:space="preserve"> </w:t>
      </w:r>
      <w:r w:rsidR="009314F0">
        <w:t>1 se specializac</w:t>
      </w:r>
      <w:r>
        <w:t>emi</w:t>
      </w:r>
      <w:r w:rsidR="009314F0">
        <w:t xml:space="preserve"> na běh a </w:t>
      </w:r>
      <w:r>
        <w:t>vrh</w:t>
      </w:r>
      <w:r w:rsidR="009314F0">
        <w:t>,</w:t>
      </w:r>
      <w:r w:rsidR="00C040F6">
        <w:t xml:space="preserve"> specializace palice v Boji na blízko, </w:t>
      </w:r>
      <w:r w:rsidR="009314F0">
        <w:t>jazyk</w:t>
      </w:r>
      <w:r w:rsidR="00C040F6">
        <w:t xml:space="preserve"> </w:t>
      </w:r>
      <w:r w:rsidR="009314F0">
        <w:t xml:space="preserve">[Sperethiel nebo jakýkoli </w:t>
      </w:r>
      <w:r w:rsidR="00C040F6">
        <w:t xml:space="preserve">jazyk </w:t>
      </w:r>
      <w:r w:rsidR="009314F0">
        <w:t>NAN] +</w:t>
      </w:r>
      <w:r w:rsidR="00C040F6">
        <w:t xml:space="preserve"> </w:t>
      </w:r>
      <w:r w:rsidR="009314F0">
        <w:t>2 úrovně, kvalita:</w:t>
      </w:r>
      <w:r w:rsidR="00C040F6">
        <w:t xml:space="preserve"> „p</w:t>
      </w:r>
      <w:r w:rsidR="009314F0">
        <w:t>ř</w:t>
      </w:r>
      <w:r w:rsidR="00C040F6">
        <w:t>i</w:t>
      </w:r>
      <w:r w:rsidR="009314F0">
        <w:t>ro</w:t>
      </w:r>
      <w:r w:rsidR="00C040F6">
        <w:t xml:space="preserve">zený </w:t>
      </w:r>
      <w:r w:rsidR="009314F0">
        <w:t>sportovec</w:t>
      </w:r>
      <w:r w:rsidR="00C040F6">
        <w:t>“</w:t>
      </w:r>
    </w:p>
    <w:p w:rsidR="009314F0" w:rsidRDefault="009314F0" w:rsidP="009314F0">
      <w:r w:rsidRPr="00C040F6">
        <w:rPr>
          <w:rStyle w:val="KurzvaChar"/>
        </w:rPr>
        <w:t>Miracle Shooter:</w:t>
      </w:r>
      <w:r>
        <w:t xml:space="preserve"> </w:t>
      </w:r>
      <w:r w:rsidR="00C040F6">
        <w:t>Obratnost</w:t>
      </w:r>
      <w:r>
        <w:t xml:space="preserve"> +</w:t>
      </w:r>
      <w:r w:rsidR="00C040F6">
        <w:t xml:space="preserve"> </w:t>
      </w:r>
      <w:r>
        <w:t>1, Atleti</w:t>
      </w:r>
      <w:r w:rsidR="00C040F6">
        <w:t>ka</w:t>
      </w:r>
      <w:r>
        <w:t xml:space="preserve"> +</w:t>
      </w:r>
      <w:r w:rsidR="00C040F6">
        <w:t xml:space="preserve"> </w:t>
      </w:r>
      <w:r>
        <w:t>2, Ele</w:t>
      </w:r>
      <w:r w:rsidR="00C040F6">
        <w:t xml:space="preserve">ktronika </w:t>
      </w:r>
      <w:r>
        <w:t>+</w:t>
      </w:r>
      <w:r w:rsidR="00C040F6">
        <w:t xml:space="preserve"> </w:t>
      </w:r>
      <w:r>
        <w:t>1 s</w:t>
      </w:r>
      <w:r w:rsidR="00C040F6">
        <w:t>e</w:t>
      </w:r>
      <w:r>
        <w:t xml:space="preserve"> specializací na software, </w:t>
      </w:r>
      <w:r w:rsidR="00C040F6">
        <w:t>S</w:t>
      </w:r>
      <w:r>
        <w:t>třelné zbraně +</w:t>
      </w:r>
      <w:r w:rsidR="00C040F6">
        <w:t xml:space="preserve"> </w:t>
      </w:r>
      <w:r>
        <w:t>1</w:t>
      </w:r>
    </w:p>
    <w:p w:rsidR="009314F0" w:rsidRDefault="009314F0" w:rsidP="009314F0">
      <w:r w:rsidRPr="00C040F6">
        <w:rPr>
          <w:rStyle w:val="KurzvaChar"/>
        </w:rPr>
        <w:t>Profesionální hráč</w:t>
      </w:r>
      <w:r w:rsidR="00C040F6" w:rsidRPr="00C040F6">
        <w:rPr>
          <w:rStyle w:val="KurzvaChar"/>
        </w:rPr>
        <w:t xml:space="preserve"> her</w:t>
      </w:r>
      <w:r w:rsidRPr="00C040F6">
        <w:rPr>
          <w:rStyle w:val="KurzvaChar"/>
        </w:rPr>
        <w:t>:</w:t>
      </w:r>
      <w:r>
        <w:t xml:space="preserve"> Logi</w:t>
      </w:r>
      <w:r w:rsidR="00C040F6">
        <w:t>ka</w:t>
      </w:r>
      <w:r>
        <w:t xml:space="preserve"> +</w:t>
      </w:r>
      <w:r w:rsidR="00C040F6">
        <w:t xml:space="preserve"> </w:t>
      </w:r>
      <w:r>
        <w:t xml:space="preserve">1, </w:t>
      </w:r>
      <w:r w:rsidR="00C040F6">
        <w:t>Hackování</w:t>
      </w:r>
      <w:r>
        <w:t xml:space="preserve"> +</w:t>
      </w:r>
      <w:r w:rsidR="00C040F6">
        <w:t xml:space="preserve"> </w:t>
      </w:r>
      <w:r>
        <w:t>1</w:t>
      </w:r>
      <w:r w:rsidR="00C040F6">
        <w:t xml:space="preserve"> se </w:t>
      </w:r>
      <w:r>
        <w:t>specializac</w:t>
      </w:r>
      <w:r w:rsidR="00C040F6">
        <w:t>í na</w:t>
      </w:r>
      <w:r>
        <w:t xml:space="preserve"> </w:t>
      </w:r>
      <w:r w:rsidR="00C040F6">
        <w:t>k</w:t>
      </w:r>
      <w:r>
        <w:t>yber</w:t>
      </w:r>
      <w:r w:rsidR="00C040F6">
        <w:t>netický boj</w:t>
      </w:r>
      <w:r>
        <w:t>, elektronika +</w:t>
      </w:r>
      <w:r w:rsidR="00C040F6">
        <w:t xml:space="preserve"> </w:t>
      </w:r>
      <w:r>
        <w:t xml:space="preserve">2 </w:t>
      </w:r>
      <w:r w:rsidR="00C040F6">
        <w:t xml:space="preserve">se specializací na </w:t>
      </w:r>
      <w:r>
        <w:t>softwar</w:t>
      </w:r>
      <w:r w:rsidR="00C040F6">
        <w:t>e, V</w:t>
      </w:r>
      <w:r>
        <w:t>liv +</w:t>
      </w:r>
      <w:r w:rsidR="00C040F6">
        <w:t xml:space="preserve"> 1, znalostní </w:t>
      </w:r>
      <w:r>
        <w:t>dovednost</w:t>
      </w:r>
      <w:r w:rsidR="00C040F6">
        <w:t>i</w:t>
      </w:r>
      <w:r>
        <w:t xml:space="preserve">: Videohry, </w:t>
      </w:r>
      <w:r w:rsidR="00C040F6">
        <w:t>k</w:t>
      </w:r>
      <w:r>
        <w:t xml:space="preserve">valita: </w:t>
      </w:r>
      <w:r w:rsidR="00C040F6">
        <w:t>„přetaktovač“</w:t>
      </w:r>
    </w:p>
    <w:p w:rsidR="00C040F6" w:rsidRDefault="00C040F6" w:rsidP="00C040F6">
      <w:pPr>
        <w:pStyle w:val="Nadpis3"/>
      </w:pPr>
      <w:r>
        <w:t>Mladý umělec</w:t>
      </w:r>
    </w:p>
    <w:p w:rsidR="00C040F6" w:rsidRDefault="00C040F6" w:rsidP="00C040F6">
      <w:r>
        <w:t xml:space="preserve">Dělal jsi hudbu, zpěv a tanec, a protože už jsi byl dost starý, aby ses uměl plazit, vyplatilo se ti to. Všimli si tě správní lidé a teď jsi dospívající rocková hvězda! Tisíce a tisíce fanoušků chtějí tvůj autogram, tvou pozornost, tvé tělo nebo cokoli jiného, co </w:t>
      </w:r>
      <w:r w:rsidR="0037269E">
        <w:t>jim můžeš dát</w:t>
      </w:r>
      <w:r>
        <w:t>. Jen doufám, že tenhle sen nepraskne jako mýdlov</w:t>
      </w:r>
      <w:r w:rsidR="00FB468A">
        <w:t>á</w:t>
      </w:r>
      <w:r>
        <w:t xml:space="preserve"> bublina. Můžeš důvěřovat svému manažerovi a korporaci, u které máš podepsaný kontrakt, ne?</w:t>
      </w:r>
    </w:p>
    <w:p w:rsidR="00C040F6" w:rsidRDefault="00C040F6" w:rsidP="00C040F6">
      <w:r w:rsidRPr="00C040F6">
        <w:rPr>
          <w:rStyle w:val="TunChar"/>
        </w:rPr>
        <w:t>Atributy:</w:t>
      </w:r>
      <w:r>
        <w:t xml:space="preserve"> Obratnost + 1, Charisma + 1</w:t>
      </w:r>
    </w:p>
    <w:p w:rsidR="00C040F6" w:rsidRDefault="00C040F6" w:rsidP="00C040F6">
      <w:r w:rsidRPr="00C040F6">
        <w:rPr>
          <w:rStyle w:val="TunChar"/>
        </w:rPr>
        <w:t>Kvality:</w:t>
      </w:r>
      <w:r>
        <w:t xml:space="preserve"> Sláva</w:t>
      </w:r>
    </w:p>
    <w:p w:rsidR="00C040F6" w:rsidRDefault="00C040F6" w:rsidP="00C040F6">
      <w:r w:rsidRPr="00C040F6">
        <w:rPr>
          <w:rStyle w:val="TunChar"/>
        </w:rPr>
        <w:t>Dovednosti:</w:t>
      </w:r>
      <w:r>
        <w:t xml:space="preserve"> Atletika + 1 se specializací na jevištní vystoupení, znalostní dovednosti: Tanec, Vysoká móda, Hudba, Zábavní průmysl, [Korporační sponzor]</w:t>
      </w:r>
    </w:p>
    <w:sectPr w:rsidR="00C040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61" w:rsidRDefault="002D2B61" w:rsidP="005449DE">
      <w:pPr>
        <w:spacing w:after="0" w:line="240" w:lineRule="auto"/>
      </w:pPr>
      <w:r>
        <w:separator/>
      </w:r>
    </w:p>
  </w:endnote>
  <w:endnote w:type="continuationSeparator" w:id="0">
    <w:p w:rsidR="002D2B61" w:rsidRDefault="002D2B61" w:rsidP="0054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mplitude-Regular">
    <w:altName w:val="Amplitude-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978104"/>
      <w:docPartObj>
        <w:docPartGallery w:val="Page Numbers (Bottom of Page)"/>
        <w:docPartUnique/>
      </w:docPartObj>
    </w:sdtPr>
    <w:sdtContent>
      <w:p w:rsidR="001E110E" w:rsidRDefault="001E110E">
        <w:pPr>
          <w:pStyle w:val="Zpat"/>
          <w:jc w:val="center"/>
        </w:pPr>
        <w:r>
          <w:fldChar w:fldCharType="begin"/>
        </w:r>
        <w:r>
          <w:instrText>PAGE   \* MERGEFORMAT</w:instrText>
        </w:r>
        <w:r>
          <w:fldChar w:fldCharType="separate"/>
        </w:r>
        <w:r w:rsidR="00D97EA8">
          <w:rPr>
            <w:noProof/>
          </w:rPr>
          <w:t>9</w:t>
        </w:r>
        <w:r>
          <w:fldChar w:fldCharType="end"/>
        </w:r>
      </w:p>
    </w:sdtContent>
  </w:sdt>
  <w:p w:rsidR="001E110E" w:rsidRDefault="001E11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61" w:rsidRDefault="002D2B61" w:rsidP="005449DE">
      <w:pPr>
        <w:spacing w:after="0" w:line="240" w:lineRule="auto"/>
      </w:pPr>
      <w:r>
        <w:separator/>
      </w:r>
    </w:p>
  </w:footnote>
  <w:footnote w:type="continuationSeparator" w:id="0">
    <w:p w:rsidR="002D2B61" w:rsidRDefault="002D2B61" w:rsidP="00544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7C40"/>
    <w:multiLevelType w:val="hybridMultilevel"/>
    <w:tmpl w:val="E4B44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0144567"/>
    <w:multiLevelType w:val="hybridMultilevel"/>
    <w:tmpl w:val="6422E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6513C28"/>
    <w:multiLevelType w:val="hybridMultilevel"/>
    <w:tmpl w:val="B9FEE860"/>
    <w:lvl w:ilvl="0" w:tplc="2B2455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57E22B2"/>
    <w:multiLevelType w:val="hybridMultilevel"/>
    <w:tmpl w:val="48E61F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75"/>
    <w:rsid w:val="0000122F"/>
    <w:rsid w:val="00001E76"/>
    <w:rsid w:val="0000263B"/>
    <w:rsid w:val="0000474D"/>
    <w:rsid w:val="00006046"/>
    <w:rsid w:val="000064BB"/>
    <w:rsid w:val="00006E5E"/>
    <w:rsid w:val="00007E80"/>
    <w:rsid w:val="00010374"/>
    <w:rsid w:val="00010445"/>
    <w:rsid w:val="00010624"/>
    <w:rsid w:val="00010BAA"/>
    <w:rsid w:val="00011CC2"/>
    <w:rsid w:val="0001293E"/>
    <w:rsid w:val="00015C69"/>
    <w:rsid w:val="00015DB6"/>
    <w:rsid w:val="000168EC"/>
    <w:rsid w:val="00016A13"/>
    <w:rsid w:val="00016A59"/>
    <w:rsid w:val="000179CC"/>
    <w:rsid w:val="000202E5"/>
    <w:rsid w:val="00020371"/>
    <w:rsid w:val="00020E86"/>
    <w:rsid w:val="00022771"/>
    <w:rsid w:val="00024758"/>
    <w:rsid w:val="0002475E"/>
    <w:rsid w:val="0002490F"/>
    <w:rsid w:val="0003091F"/>
    <w:rsid w:val="00032FA4"/>
    <w:rsid w:val="00033BCC"/>
    <w:rsid w:val="00035593"/>
    <w:rsid w:val="0003589D"/>
    <w:rsid w:val="000367D8"/>
    <w:rsid w:val="00037627"/>
    <w:rsid w:val="00037C86"/>
    <w:rsid w:val="000403D8"/>
    <w:rsid w:val="00040C52"/>
    <w:rsid w:val="00040E19"/>
    <w:rsid w:val="00040E7E"/>
    <w:rsid w:val="0004275D"/>
    <w:rsid w:val="0004507D"/>
    <w:rsid w:val="00050441"/>
    <w:rsid w:val="00053A54"/>
    <w:rsid w:val="0005456B"/>
    <w:rsid w:val="00054BA8"/>
    <w:rsid w:val="00055287"/>
    <w:rsid w:val="00056F55"/>
    <w:rsid w:val="00060BDE"/>
    <w:rsid w:val="000620E7"/>
    <w:rsid w:val="00062EC4"/>
    <w:rsid w:val="00062EDC"/>
    <w:rsid w:val="0006399E"/>
    <w:rsid w:val="00064158"/>
    <w:rsid w:val="0006626E"/>
    <w:rsid w:val="000671C9"/>
    <w:rsid w:val="000700A6"/>
    <w:rsid w:val="000701AF"/>
    <w:rsid w:val="000701B8"/>
    <w:rsid w:val="0007061D"/>
    <w:rsid w:val="00071891"/>
    <w:rsid w:val="0007376F"/>
    <w:rsid w:val="000744DB"/>
    <w:rsid w:val="00076075"/>
    <w:rsid w:val="00076174"/>
    <w:rsid w:val="00076545"/>
    <w:rsid w:val="00077502"/>
    <w:rsid w:val="0008097C"/>
    <w:rsid w:val="00080D07"/>
    <w:rsid w:val="000818FC"/>
    <w:rsid w:val="000831E1"/>
    <w:rsid w:val="00083926"/>
    <w:rsid w:val="00083E09"/>
    <w:rsid w:val="00085620"/>
    <w:rsid w:val="000867D9"/>
    <w:rsid w:val="00086A0B"/>
    <w:rsid w:val="00093F6A"/>
    <w:rsid w:val="000965E0"/>
    <w:rsid w:val="00096EB5"/>
    <w:rsid w:val="000A0B99"/>
    <w:rsid w:val="000A0FEA"/>
    <w:rsid w:val="000A2A46"/>
    <w:rsid w:val="000A3CCA"/>
    <w:rsid w:val="000A5427"/>
    <w:rsid w:val="000B0E6D"/>
    <w:rsid w:val="000B105C"/>
    <w:rsid w:val="000B1E8F"/>
    <w:rsid w:val="000B1F09"/>
    <w:rsid w:val="000B250C"/>
    <w:rsid w:val="000B2E2F"/>
    <w:rsid w:val="000B65CF"/>
    <w:rsid w:val="000B7437"/>
    <w:rsid w:val="000B7AF8"/>
    <w:rsid w:val="000C0B95"/>
    <w:rsid w:val="000C0E30"/>
    <w:rsid w:val="000C0F48"/>
    <w:rsid w:val="000C0FB5"/>
    <w:rsid w:val="000C1E9C"/>
    <w:rsid w:val="000C28F8"/>
    <w:rsid w:val="000C2EA4"/>
    <w:rsid w:val="000C54CD"/>
    <w:rsid w:val="000C582C"/>
    <w:rsid w:val="000C6C11"/>
    <w:rsid w:val="000C7841"/>
    <w:rsid w:val="000D0AA6"/>
    <w:rsid w:val="000D2ABD"/>
    <w:rsid w:val="000D3130"/>
    <w:rsid w:val="000D38D0"/>
    <w:rsid w:val="000D393F"/>
    <w:rsid w:val="000D3A7F"/>
    <w:rsid w:val="000D5206"/>
    <w:rsid w:val="000D66EA"/>
    <w:rsid w:val="000D6DB9"/>
    <w:rsid w:val="000E04E7"/>
    <w:rsid w:val="000E1FD7"/>
    <w:rsid w:val="000E2C4D"/>
    <w:rsid w:val="000E47DB"/>
    <w:rsid w:val="000F043E"/>
    <w:rsid w:val="000F0DB0"/>
    <w:rsid w:val="000F1196"/>
    <w:rsid w:val="000F14F9"/>
    <w:rsid w:val="000F290A"/>
    <w:rsid w:val="000F5259"/>
    <w:rsid w:val="000F60AE"/>
    <w:rsid w:val="000F7879"/>
    <w:rsid w:val="001019E9"/>
    <w:rsid w:val="00101BEE"/>
    <w:rsid w:val="001046AD"/>
    <w:rsid w:val="001046F8"/>
    <w:rsid w:val="00104E51"/>
    <w:rsid w:val="001054F3"/>
    <w:rsid w:val="001062E8"/>
    <w:rsid w:val="001070E6"/>
    <w:rsid w:val="001103F9"/>
    <w:rsid w:val="0011399A"/>
    <w:rsid w:val="00113DFE"/>
    <w:rsid w:val="0011749A"/>
    <w:rsid w:val="00117615"/>
    <w:rsid w:val="00122775"/>
    <w:rsid w:val="0012338B"/>
    <w:rsid w:val="00124772"/>
    <w:rsid w:val="00125AC0"/>
    <w:rsid w:val="001278EB"/>
    <w:rsid w:val="00130304"/>
    <w:rsid w:val="0013152A"/>
    <w:rsid w:val="0013156F"/>
    <w:rsid w:val="00132D11"/>
    <w:rsid w:val="0013527A"/>
    <w:rsid w:val="00135F3B"/>
    <w:rsid w:val="001368D2"/>
    <w:rsid w:val="00137218"/>
    <w:rsid w:val="00137770"/>
    <w:rsid w:val="001378BD"/>
    <w:rsid w:val="001429C6"/>
    <w:rsid w:val="001463D3"/>
    <w:rsid w:val="001506B7"/>
    <w:rsid w:val="001514DB"/>
    <w:rsid w:val="00152855"/>
    <w:rsid w:val="00153AAA"/>
    <w:rsid w:val="001544E8"/>
    <w:rsid w:val="00155BDD"/>
    <w:rsid w:val="001578D2"/>
    <w:rsid w:val="001578EB"/>
    <w:rsid w:val="001609D8"/>
    <w:rsid w:val="00162E8A"/>
    <w:rsid w:val="001632A1"/>
    <w:rsid w:val="0016561B"/>
    <w:rsid w:val="00165F8B"/>
    <w:rsid w:val="00166066"/>
    <w:rsid w:val="00166175"/>
    <w:rsid w:val="0016702C"/>
    <w:rsid w:val="00167526"/>
    <w:rsid w:val="00167716"/>
    <w:rsid w:val="001679D3"/>
    <w:rsid w:val="001710C4"/>
    <w:rsid w:val="001728E1"/>
    <w:rsid w:val="00172E5B"/>
    <w:rsid w:val="00172FB0"/>
    <w:rsid w:val="00173369"/>
    <w:rsid w:val="00174FF4"/>
    <w:rsid w:val="0017500E"/>
    <w:rsid w:val="001772F8"/>
    <w:rsid w:val="00177B2D"/>
    <w:rsid w:val="00180497"/>
    <w:rsid w:val="001809B2"/>
    <w:rsid w:val="00185483"/>
    <w:rsid w:val="00185869"/>
    <w:rsid w:val="00185965"/>
    <w:rsid w:val="00186595"/>
    <w:rsid w:val="001911AD"/>
    <w:rsid w:val="00191A2B"/>
    <w:rsid w:val="00193C8D"/>
    <w:rsid w:val="001A083C"/>
    <w:rsid w:val="001A13B5"/>
    <w:rsid w:val="001A15AF"/>
    <w:rsid w:val="001A1D94"/>
    <w:rsid w:val="001A3E4D"/>
    <w:rsid w:val="001A40A3"/>
    <w:rsid w:val="001A571A"/>
    <w:rsid w:val="001A5759"/>
    <w:rsid w:val="001A6E49"/>
    <w:rsid w:val="001A76F1"/>
    <w:rsid w:val="001B07B1"/>
    <w:rsid w:val="001B1368"/>
    <w:rsid w:val="001B2A95"/>
    <w:rsid w:val="001B440A"/>
    <w:rsid w:val="001B5A63"/>
    <w:rsid w:val="001B62DF"/>
    <w:rsid w:val="001B6748"/>
    <w:rsid w:val="001B6950"/>
    <w:rsid w:val="001C00AD"/>
    <w:rsid w:val="001C0375"/>
    <w:rsid w:val="001C0558"/>
    <w:rsid w:val="001C142C"/>
    <w:rsid w:val="001C258D"/>
    <w:rsid w:val="001C2679"/>
    <w:rsid w:val="001C4B6A"/>
    <w:rsid w:val="001C58D3"/>
    <w:rsid w:val="001C7287"/>
    <w:rsid w:val="001C72C2"/>
    <w:rsid w:val="001C747F"/>
    <w:rsid w:val="001D004B"/>
    <w:rsid w:val="001D0562"/>
    <w:rsid w:val="001D3157"/>
    <w:rsid w:val="001D34E6"/>
    <w:rsid w:val="001D3CDD"/>
    <w:rsid w:val="001D4007"/>
    <w:rsid w:val="001D443B"/>
    <w:rsid w:val="001E0223"/>
    <w:rsid w:val="001E110E"/>
    <w:rsid w:val="001E126E"/>
    <w:rsid w:val="001E240A"/>
    <w:rsid w:val="001E45BC"/>
    <w:rsid w:val="001E544F"/>
    <w:rsid w:val="001E56D2"/>
    <w:rsid w:val="001E6270"/>
    <w:rsid w:val="001E6FE1"/>
    <w:rsid w:val="001E7AAD"/>
    <w:rsid w:val="001E7DF2"/>
    <w:rsid w:val="001F0431"/>
    <w:rsid w:val="001F0EB0"/>
    <w:rsid w:val="001F3EB6"/>
    <w:rsid w:val="001F46B6"/>
    <w:rsid w:val="001F6761"/>
    <w:rsid w:val="00202EBA"/>
    <w:rsid w:val="002035D7"/>
    <w:rsid w:val="00203624"/>
    <w:rsid w:val="00211BF7"/>
    <w:rsid w:val="002126AA"/>
    <w:rsid w:val="00214374"/>
    <w:rsid w:val="00214CD9"/>
    <w:rsid w:val="00215C6E"/>
    <w:rsid w:val="00216731"/>
    <w:rsid w:val="002173D9"/>
    <w:rsid w:val="00222E0E"/>
    <w:rsid w:val="00224AB2"/>
    <w:rsid w:val="002255C1"/>
    <w:rsid w:val="00225F62"/>
    <w:rsid w:val="00227609"/>
    <w:rsid w:val="00227A53"/>
    <w:rsid w:val="00230239"/>
    <w:rsid w:val="00235163"/>
    <w:rsid w:val="0023645E"/>
    <w:rsid w:val="0023646A"/>
    <w:rsid w:val="0024198D"/>
    <w:rsid w:val="002424AC"/>
    <w:rsid w:val="0024552D"/>
    <w:rsid w:val="00245BFA"/>
    <w:rsid w:val="00247268"/>
    <w:rsid w:val="00247778"/>
    <w:rsid w:val="00250074"/>
    <w:rsid w:val="002508AA"/>
    <w:rsid w:val="00252114"/>
    <w:rsid w:val="00252958"/>
    <w:rsid w:val="00252F1F"/>
    <w:rsid w:val="00253848"/>
    <w:rsid w:val="00254E10"/>
    <w:rsid w:val="00255673"/>
    <w:rsid w:val="00256143"/>
    <w:rsid w:val="00257C89"/>
    <w:rsid w:val="00261CEA"/>
    <w:rsid w:val="00262A3B"/>
    <w:rsid w:val="00263290"/>
    <w:rsid w:val="00264688"/>
    <w:rsid w:val="0026541F"/>
    <w:rsid w:val="002655D9"/>
    <w:rsid w:val="00265E76"/>
    <w:rsid w:val="00266200"/>
    <w:rsid w:val="0027022E"/>
    <w:rsid w:val="00270773"/>
    <w:rsid w:val="002707A4"/>
    <w:rsid w:val="00270A67"/>
    <w:rsid w:val="00271256"/>
    <w:rsid w:val="00273D72"/>
    <w:rsid w:val="00276478"/>
    <w:rsid w:val="00276DC6"/>
    <w:rsid w:val="00277252"/>
    <w:rsid w:val="00280946"/>
    <w:rsid w:val="00280ACA"/>
    <w:rsid w:val="002813E3"/>
    <w:rsid w:val="00284023"/>
    <w:rsid w:val="002915BE"/>
    <w:rsid w:val="00292640"/>
    <w:rsid w:val="00293613"/>
    <w:rsid w:val="00293B5B"/>
    <w:rsid w:val="00294F94"/>
    <w:rsid w:val="00296676"/>
    <w:rsid w:val="00297F6C"/>
    <w:rsid w:val="002A043D"/>
    <w:rsid w:val="002A36C6"/>
    <w:rsid w:val="002A39E2"/>
    <w:rsid w:val="002A3BBC"/>
    <w:rsid w:val="002A3BF1"/>
    <w:rsid w:val="002A43C4"/>
    <w:rsid w:val="002A46F5"/>
    <w:rsid w:val="002B1BB5"/>
    <w:rsid w:val="002B2217"/>
    <w:rsid w:val="002B3D40"/>
    <w:rsid w:val="002B4BFB"/>
    <w:rsid w:val="002B5F68"/>
    <w:rsid w:val="002C0726"/>
    <w:rsid w:val="002C0CB3"/>
    <w:rsid w:val="002C3364"/>
    <w:rsid w:val="002C3951"/>
    <w:rsid w:val="002C5CDC"/>
    <w:rsid w:val="002C5EAF"/>
    <w:rsid w:val="002C686D"/>
    <w:rsid w:val="002C68A3"/>
    <w:rsid w:val="002C79EB"/>
    <w:rsid w:val="002D05AA"/>
    <w:rsid w:val="002D0B5A"/>
    <w:rsid w:val="002D1B40"/>
    <w:rsid w:val="002D1E73"/>
    <w:rsid w:val="002D2495"/>
    <w:rsid w:val="002D2B61"/>
    <w:rsid w:val="002D2BB8"/>
    <w:rsid w:val="002D3082"/>
    <w:rsid w:val="002D30E9"/>
    <w:rsid w:val="002D5CB4"/>
    <w:rsid w:val="002E37B5"/>
    <w:rsid w:val="002E3D7F"/>
    <w:rsid w:val="002E4003"/>
    <w:rsid w:val="002E46BD"/>
    <w:rsid w:val="002E47D4"/>
    <w:rsid w:val="002E4DA8"/>
    <w:rsid w:val="002E57BA"/>
    <w:rsid w:val="002E7438"/>
    <w:rsid w:val="002E790E"/>
    <w:rsid w:val="002F096D"/>
    <w:rsid w:val="002F2349"/>
    <w:rsid w:val="002F2605"/>
    <w:rsid w:val="002F2B26"/>
    <w:rsid w:val="002F2F66"/>
    <w:rsid w:val="002F3090"/>
    <w:rsid w:val="002F3A24"/>
    <w:rsid w:val="002F421E"/>
    <w:rsid w:val="002F6220"/>
    <w:rsid w:val="002F6994"/>
    <w:rsid w:val="002F7CF2"/>
    <w:rsid w:val="003006BA"/>
    <w:rsid w:val="00300DE9"/>
    <w:rsid w:val="00300FE0"/>
    <w:rsid w:val="003011CB"/>
    <w:rsid w:val="0030262C"/>
    <w:rsid w:val="00303510"/>
    <w:rsid w:val="00303B7D"/>
    <w:rsid w:val="00304690"/>
    <w:rsid w:val="00306EE6"/>
    <w:rsid w:val="003102C2"/>
    <w:rsid w:val="0031061B"/>
    <w:rsid w:val="0031169E"/>
    <w:rsid w:val="0031193D"/>
    <w:rsid w:val="003136FE"/>
    <w:rsid w:val="00313AF8"/>
    <w:rsid w:val="003144A3"/>
    <w:rsid w:val="003158F7"/>
    <w:rsid w:val="003159CB"/>
    <w:rsid w:val="003162CE"/>
    <w:rsid w:val="00317374"/>
    <w:rsid w:val="00317F97"/>
    <w:rsid w:val="003204DA"/>
    <w:rsid w:val="00322B0C"/>
    <w:rsid w:val="00323E74"/>
    <w:rsid w:val="00324EEC"/>
    <w:rsid w:val="003255E9"/>
    <w:rsid w:val="003274CF"/>
    <w:rsid w:val="003319A0"/>
    <w:rsid w:val="003339E5"/>
    <w:rsid w:val="0033445E"/>
    <w:rsid w:val="003347A3"/>
    <w:rsid w:val="00334BC4"/>
    <w:rsid w:val="003357F9"/>
    <w:rsid w:val="00337532"/>
    <w:rsid w:val="003411E5"/>
    <w:rsid w:val="0034323A"/>
    <w:rsid w:val="00343A86"/>
    <w:rsid w:val="003453D7"/>
    <w:rsid w:val="003464E1"/>
    <w:rsid w:val="00346C28"/>
    <w:rsid w:val="00347676"/>
    <w:rsid w:val="00347F34"/>
    <w:rsid w:val="00350A8C"/>
    <w:rsid w:val="00350CA0"/>
    <w:rsid w:val="00350E18"/>
    <w:rsid w:val="00351E25"/>
    <w:rsid w:val="00352751"/>
    <w:rsid w:val="00352A1E"/>
    <w:rsid w:val="00353BC2"/>
    <w:rsid w:val="0035681A"/>
    <w:rsid w:val="00357F96"/>
    <w:rsid w:val="00360110"/>
    <w:rsid w:val="00363130"/>
    <w:rsid w:val="003639FC"/>
    <w:rsid w:val="00364937"/>
    <w:rsid w:val="00364AE6"/>
    <w:rsid w:val="003650CC"/>
    <w:rsid w:val="0036643A"/>
    <w:rsid w:val="00366A67"/>
    <w:rsid w:val="00367F59"/>
    <w:rsid w:val="0037269E"/>
    <w:rsid w:val="003727B9"/>
    <w:rsid w:val="00372AFF"/>
    <w:rsid w:val="0037302A"/>
    <w:rsid w:val="00373889"/>
    <w:rsid w:val="00373A38"/>
    <w:rsid w:val="00373EC8"/>
    <w:rsid w:val="00374C94"/>
    <w:rsid w:val="003754C2"/>
    <w:rsid w:val="00376827"/>
    <w:rsid w:val="0038042B"/>
    <w:rsid w:val="003814D2"/>
    <w:rsid w:val="00381666"/>
    <w:rsid w:val="00381A05"/>
    <w:rsid w:val="00382174"/>
    <w:rsid w:val="00382F62"/>
    <w:rsid w:val="003853E2"/>
    <w:rsid w:val="00386AB7"/>
    <w:rsid w:val="003906A5"/>
    <w:rsid w:val="00393964"/>
    <w:rsid w:val="00393F55"/>
    <w:rsid w:val="00394D75"/>
    <w:rsid w:val="00394F50"/>
    <w:rsid w:val="00397C58"/>
    <w:rsid w:val="00397FB4"/>
    <w:rsid w:val="003A0484"/>
    <w:rsid w:val="003A07A3"/>
    <w:rsid w:val="003A0834"/>
    <w:rsid w:val="003A0D04"/>
    <w:rsid w:val="003A4891"/>
    <w:rsid w:val="003A5DBA"/>
    <w:rsid w:val="003A6435"/>
    <w:rsid w:val="003A651F"/>
    <w:rsid w:val="003A6648"/>
    <w:rsid w:val="003A6F62"/>
    <w:rsid w:val="003A6FEA"/>
    <w:rsid w:val="003B04DF"/>
    <w:rsid w:val="003B2451"/>
    <w:rsid w:val="003B340A"/>
    <w:rsid w:val="003B4E07"/>
    <w:rsid w:val="003B5281"/>
    <w:rsid w:val="003B52AB"/>
    <w:rsid w:val="003C00B0"/>
    <w:rsid w:val="003C0146"/>
    <w:rsid w:val="003C32DD"/>
    <w:rsid w:val="003C357B"/>
    <w:rsid w:val="003C3890"/>
    <w:rsid w:val="003C42FE"/>
    <w:rsid w:val="003C69EC"/>
    <w:rsid w:val="003C6F90"/>
    <w:rsid w:val="003D114B"/>
    <w:rsid w:val="003D4055"/>
    <w:rsid w:val="003D4470"/>
    <w:rsid w:val="003D58C3"/>
    <w:rsid w:val="003E06D9"/>
    <w:rsid w:val="003E08FC"/>
    <w:rsid w:val="003E11D4"/>
    <w:rsid w:val="003E1389"/>
    <w:rsid w:val="003E4192"/>
    <w:rsid w:val="003E7D80"/>
    <w:rsid w:val="003F2395"/>
    <w:rsid w:val="003F335F"/>
    <w:rsid w:val="003F4765"/>
    <w:rsid w:val="003F6926"/>
    <w:rsid w:val="0040159B"/>
    <w:rsid w:val="00401816"/>
    <w:rsid w:val="00401BB5"/>
    <w:rsid w:val="004037AC"/>
    <w:rsid w:val="00404895"/>
    <w:rsid w:val="004051D4"/>
    <w:rsid w:val="0040537A"/>
    <w:rsid w:val="004071E1"/>
    <w:rsid w:val="004076B8"/>
    <w:rsid w:val="00407BC3"/>
    <w:rsid w:val="0041058E"/>
    <w:rsid w:val="00410593"/>
    <w:rsid w:val="004105E5"/>
    <w:rsid w:val="00410B4F"/>
    <w:rsid w:val="00413398"/>
    <w:rsid w:val="0041374B"/>
    <w:rsid w:val="00413A50"/>
    <w:rsid w:val="00416D26"/>
    <w:rsid w:val="00417258"/>
    <w:rsid w:val="00420754"/>
    <w:rsid w:val="00421C08"/>
    <w:rsid w:val="0042369A"/>
    <w:rsid w:val="004253BD"/>
    <w:rsid w:val="00425B38"/>
    <w:rsid w:val="0043456A"/>
    <w:rsid w:val="00435D3D"/>
    <w:rsid w:val="00440417"/>
    <w:rsid w:val="00441C2D"/>
    <w:rsid w:val="00442240"/>
    <w:rsid w:val="0044434A"/>
    <w:rsid w:val="004455B3"/>
    <w:rsid w:val="00445E11"/>
    <w:rsid w:val="00446A14"/>
    <w:rsid w:val="00447A9A"/>
    <w:rsid w:val="00447FC0"/>
    <w:rsid w:val="00451F81"/>
    <w:rsid w:val="0045219F"/>
    <w:rsid w:val="00452958"/>
    <w:rsid w:val="00453FFC"/>
    <w:rsid w:val="00457436"/>
    <w:rsid w:val="00457474"/>
    <w:rsid w:val="004604FB"/>
    <w:rsid w:val="004618AF"/>
    <w:rsid w:val="00461EFC"/>
    <w:rsid w:val="00462427"/>
    <w:rsid w:val="00462DD7"/>
    <w:rsid w:val="004643D3"/>
    <w:rsid w:val="004664CD"/>
    <w:rsid w:val="00466EBC"/>
    <w:rsid w:val="00467690"/>
    <w:rsid w:val="00471005"/>
    <w:rsid w:val="004713BC"/>
    <w:rsid w:val="00471C72"/>
    <w:rsid w:val="00471CF8"/>
    <w:rsid w:val="004726A0"/>
    <w:rsid w:val="004748CE"/>
    <w:rsid w:val="0047539D"/>
    <w:rsid w:val="004758DC"/>
    <w:rsid w:val="004759C7"/>
    <w:rsid w:val="00475F06"/>
    <w:rsid w:val="00476031"/>
    <w:rsid w:val="00477FA2"/>
    <w:rsid w:val="00480CD4"/>
    <w:rsid w:val="00481F9E"/>
    <w:rsid w:val="00482BAC"/>
    <w:rsid w:val="0048488E"/>
    <w:rsid w:val="0048501C"/>
    <w:rsid w:val="0048507D"/>
    <w:rsid w:val="004876DD"/>
    <w:rsid w:val="004914D3"/>
    <w:rsid w:val="0049151D"/>
    <w:rsid w:val="004933C5"/>
    <w:rsid w:val="00494B4D"/>
    <w:rsid w:val="00495137"/>
    <w:rsid w:val="00496732"/>
    <w:rsid w:val="00496BBE"/>
    <w:rsid w:val="004A159B"/>
    <w:rsid w:val="004A1EA7"/>
    <w:rsid w:val="004A29D3"/>
    <w:rsid w:val="004A3099"/>
    <w:rsid w:val="004A31C2"/>
    <w:rsid w:val="004A38C6"/>
    <w:rsid w:val="004A4645"/>
    <w:rsid w:val="004A51BE"/>
    <w:rsid w:val="004A5737"/>
    <w:rsid w:val="004A6770"/>
    <w:rsid w:val="004A72D2"/>
    <w:rsid w:val="004B076F"/>
    <w:rsid w:val="004B1E9F"/>
    <w:rsid w:val="004B2188"/>
    <w:rsid w:val="004B27C3"/>
    <w:rsid w:val="004C046C"/>
    <w:rsid w:val="004C1466"/>
    <w:rsid w:val="004C1792"/>
    <w:rsid w:val="004C2D57"/>
    <w:rsid w:val="004C4D31"/>
    <w:rsid w:val="004C502E"/>
    <w:rsid w:val="004C5321"/>
    <w:rsid w:val="004C5516"/>
    <w:rsid w:val="004C67E0"/>
    <w:rsid w:val="004C6EBA"/>
    <w:rsid w:val="004C7010"/>
    <w:rsid w:val="004D30ED"/>
    <w:rsid w:val="004D34EB"/>
    <w:rsid w:val="004D45CA"/>
    <w:rsid w:val="004D5197"/>
    <w:rsid w:val="004D663A"/>
    <w:rsid w:val="004D665F"/>
    <w:rsid w:val="004D7973"/>
    <w:rsid w:val="004E1EF1"/>
    <w:rsid w:val="004E27C4"/>
    <w:rsid w:val="004E2847"/>
    <w:rsid w:val="004E3BEF"/>
    <w:rsid w:val="004E3C72"/>
    <w:rsid w:val="004E3EDF"/>
    <w:rsid w:val="004E6C8C"/>
    <w:rsid w:val="004F115F"/>
    <w:rsid w:val="004F526B"/>
    <w:rsid w:val="004F6B58"/>
    <w:rsid w:val="004F783A"/>
    <w:rsid w:val="004F7C45"/>
    <w:rsid w:val="00500FC5"/>
    <w:rsid w:val="00502399"/>
    <w:rsid w:val="00502855"/>
    <w:rsid w:val="0050339D"/>
    <w:rsid w:val="00503FB5"/>
    <w:rsid w:val="005044EC"/>
    <w:rsid w:val="00505197"/>
    <w:rsid w:val="005063B8"/>
    <w:rsid w:val="00507263"/>
    <w:rsid w:val="005102DF"/>
    <w:rsid w:val="00511A37"/>
    <w:rsid w:val="00511B88"/>
    <w:rsid w:val="0051391B"/>
    <w:rsid w:val="005168B4"/>
    <w:rsid w:val="005172E8"/>
    <w:rsid w:val="00520E95"/>
    <w:rsid w:val="0052118F"/>
    <w:rsid w:val="00521782"/>
    <w:rsid w:val="00522CB6"/>
    <w:rsid w:val="00522FAE"/>
    <w:rsid w:val="00523371"/>
    <w:rsid w:val="005238EA"/>
    <w:rsid w:val="005241F7"/>
    <w:rsid w:val="00526241"/>
    <w:rsid w:val="00526C0F"/>
    <w:rsid w:val="00526C5A"/>
    <w:rsid w:val="00527815"/>
    <w:rsid w:val="00527838"/>
    <w:rsid w:val="00530330"/>
    <w:rsid w:val="00532B3E"/>
    <w:rsid w:val="00533304"/>
    <w:rsid w:val="005348AE"/>
    <w:rsid w:val="00537361"/>
    <w:rsid w:val="00537764"/>
    <w:rsid w:val="00540192"/>
    <w:rsid w:val="0054091D"/>
    <w:rsid w:val="005412D3"/>
    <w:rsid w:val="00541329"/>
    <w:rsid w:val="00541631"/>
    <w:rsid w:val="00541DB6"/>
    <w:rsid w:val="00542768"/>
    <w:rsid w:val="0054389A"/>
    <w:rsid w:val="00544835"/>
    <w:rsid w:val="005449DE"/>
    <w:rsid w:val="00545310"/>
    <w:rsid w:val="005476E3"/>
    <w:rsid w:val="005510D1"/>
    <w:rsid w:val="00552802"/>
    <w:rsid w:val="005533C2"/>
    <w:rsid w:val="0055468D"/>
    <w:rsid w:val="005553BB"/>
    <w:rsid w:val="00555FEE"/>
    <w:rsid w:val="005563DF"/>
    <w:rsid w:val="00557328"/>
    <w:rsid w:val="00561E88"/>
    <w:rsid w:val="00561E9C"/>
    <w:rsid w:val="00563091"/>
    <w:rsid w:val="00565746"/>
    <w:rsid w:val="00570768"/>
    <w:rsid w:val="00571EA9"/>
    <w:rsid w:val="00571F74"/>
    <w:rsid w:val="00572F36"/>
    <w:rsid w:val="00574551"/>
    <w:rsid w:val="005748B6"/>
    <w:rsid w:val="00575D6A"/>
    <w:rsid w:val="00575DC0"/>
    <w:rsid w:val="00576179"/>
    <w:rsid w:val="00580460"/>
    <w:rsid w:val="005806A5"/>
    <w:rsid w:val="00581945"/>
    <w:rsid w:val="00582ADF"/>
    <w:rsid w:val="00585D92"/>
    <w:rsid w:val="00587140"/>
    <w:rsid w:val="005904F6"/>
    <w:rsid w:val="005907E1"/>
    <w:rsid w:val="005914DB"/>
    <w:rsid w:val="005928F6"/>
    <w:rsid w:val="00595147"/>
    <w:rsid w:val="005951E0"/>
    <w:rsid w:val="00596BA2"/>
    <w:rsid w:val="00596DD3"/>
    <w:rsid w:val="00596F8D"/>
    <w:rsid w:val="005A38BD"/>
    <w:rsid w:val="005A3A91"/>
    <w:rsid w:val="005A4DFB"/>
    <w:rsid w:val="005A59B4"/>
    <w:rsid w:val="005A7B65"/>
    <w:rsid w:val="005B037B"/>
    <w:rsid w:val="005B0EF1"/>
    <w:rsid w:val="005B1E9B"/>
    <w:rsid w:val="005B3A89"/>
    <w:rsid w:val="005B60C1"/>
    <w:rsid w:val="005B7098"/>
    <w:rsid w:val="005B7D9D"/>
    <w:rsid w:val="005C00AA"/>
    <w:rsid w:val="005C1B8A"/>
    <w:rsid w:val="005C2629"/>
    <w:rsid w:val="005C3721"/>
    <w:rsid w:val="005C44F4"/>
    <w:rsid w:val="005C7116"/>
    <w:rsid w:val="005C7947"/>
    <w:rsid w:val="005D0BA6"/>
    <w:rsid w:val="005D2C63"/>
    <w:rsid w:val="005D6006"/>
    <w:rsid w:val="005E003A"/>
    <w:rsid w:val="005E0537"/>
    <w:rsid w:val="005E1368"/>
    <w:rsid w:val="005E2F2A"/>
    <w:rsid w:val="005E4CAB"/>
    <w:rsid w:val="005E6589"/>
    <w:rsid w:val="005E7311"/>
    <w:rsid w:val="005F0500"/>
    <w:rsid w:val="005F0AD5"/>
    <w:rsid w:val="005F1CA1"/>
    <w:rsid w:val="005F38F0"/>
    <w:rsid w:val="005F4861"/>
    <w:rsid w:val="005F4944"/>
    <w:rsid w:val="005F66BE"/>
    <w:rsid w:val="005F6DC5"/>
    <w:rsid w:val="005F78B1"/>
    <w:rsid w:val="00602077"/>
    <w:rsid w:val="006025AD"/>
    <w:rsid w:val="00602B7C"/>
    <w:rsid w:val="00603719"/>
    <w:rsid w:val="0060371B"/>
    <w:rsid w:val="00603A90"/>
    <w:rsid w:val="00605203"/>
    <w:rsid w:val="006061E6"/>
    <w:rsid w:val="006110C1"/>
    <w:rsid w:val="006121C9"/>
    <w:rsid w:val="00612A42"/>
    <w:rsid w:val="00614B1C"/>
    <w:rsid w:val="0061548F"/>
    <w:rsid w:val="00616C4D"/>
    <w:rsid w:val="0061799A"/>
    <w:rsid w:val="00617BE4"/>
    <w:rsid w:val="00621AEC"/>
    <w:rsid w:val="006230BB"/>
    <w:rsid w:val="0062352D"/>
    <w:rsid w:val="00623940"/>
    <w:rsid w:val="00623F9E"/>
    <w:rsid w:val="006241E2"/>
    <w:rsid w:val="0062782D"/>
    <w:rsid w:val="006319BB"/>
    <w:rsid w:val="00632971"/>
    <w:rsid w:val="00632BAC"/>
    <w:rsid w:val="00632E8A"/>
    <w:rsid w:val="00634B02"/>
    <w:rsid w:val="006373F1"/>
    <w:rsid w:val="00641B54"/>
    <w:rsid w:val="00642BA5"/>
    <w:rsid w:val="00644448"/>
    <w:rsid w:val="00644CE2"/>
    <w:rsid w:val="00646393"/>
    <w:rsid w:val="006478CF"/>
    <w:rsid w:val="00651902"/>
    <w:rsid w:val="00656FAC"/>
    <w:rsid w:val="00657880"/>
    <w:rsid w:val="00657ED1"/>
    <w:rsid w:val="00660204"/>
    <w:rsid w:val="006605A0"/>
    <w:rsid w:val="00660B27"/>
    <w:rsid w:val="006624D3"/>
    <w:rsid w:val="00662A10"/>
    <w:rsid w:val="00662A40"/>
    <w:rsid w:val="00663094"/>
    <w:rsid w:val="00663729"/>
    <w:rsid w:val="00664D1C"/>
    <w:rsid w:val="00666B3A"/>
    <w:rsid w:val="00667B90"/>
    <w:rsid w:val="0067055C"/>
    <w:rsid w:val="00671B23"/>
    <w:rsid w:val="0067257B"/>
    <w:rsid w:val="0067268A"/>
    <w:rsid w:val="00675FFE"/>
    <w:rsid w:val="006768DA"/>
    <w:rsid w:val="00677C9E"/>
    <w:rsid w:val="00677CCD"/>
    <w:rsid w:val="00680E00"/>
    <w:rsid w:val="00681B4B"/>
    <w:rsid w:val="00685610"/>
    <w:rsid w:val="00685D99"/>
    <w:rsid w:val="00686CE8"/>
    <w:rsid w:val="00687DB8"/>
    <w:rsid w:val="006926F1"/>
    <w:rsid w:val="00693D72"/>
    <w:rsid w:val="00695AC1"/>
    <w:rsid w:val="0069686E"/>
    <w:rsid w:val="006974CE"/>
    <w:rsid w:val="006A053B"/>
    <w:rsid w:val="006A1C73"/>
    <w:rsid w:val="006A458C"/>
    <w:rsid w:val="006B0981"/>
    <w:rsid w:val="006B10ED"/>
    <w:rsid w:val="006B26CA"/>
    <w:rsid w:val="006B31EF"/>
    <w:rsid w:val="006B453B"/>
    <w:rsid w:val="006B4F1A"/>
    <w:rsid w:val="006B55D1"/>
    <w:rsid w:val="006B746A"/>
    <w:rsid w:val="006B75F2"/>
    <w:rsid w:val="006B798A"/>
    <w:rsid w:val="006C06EE"/>
    <w:rsid w:val="006C152A"/>
    <w:rsid w:val="006C1E4E"/>
    <w:rsid w:val="006C1F94"/>
    <w:rsid w:val="006C3452"/>
    <w:rsid w:val="006C4D77"/>
    <w:rsid w:val="006C5BC8"/>
    <w:rsid w:val="006C683C"/>
    <w:rsid w:val="006C7035"/>
    <w:rsid w:val="006D0CFC"/>
    <w:rsid w:val="006D1A7F"/>
    <w:rsid w:val="006D37C6"/>
    <w:rsid w:val="006D3D83"/>
    <w:rsid w:val="006D4C5C"/>
    <w:rsid w:val="006D6AE7"/>
    <w:rsid w:val="006D6F0D"/>
    <w:rsid w:val="006E1B1C"/>
    <w:rsid w:val="006E652F"/>
    <w:rsid w:val="006E71B5"/>
    <w:rsid w:val="006F0802"/>
    <w:rsid w:val="006F1BB0"/>
    <w:rsid w:val="006F1C65"/>
    <w:rsid w:val="006F1EC7"/>
    <w:rsid w:val="006F3334"/>
    <w:rsid w:val="006F3A5E"/>
    <w:rsid w:val="006F6D6C"/>
    <w:rsid w:val="00700673"/>
    <w:rsid w:val="00702927"/>
    <w:rsid w:val="00705CBC"/>
    <w:rsid w:val="0070642A"/>
    <w:rsid w:val="00706B77"/>
    <w:rsid w:val="00706D7C"/>
    <w:rsid w:val="0070766B"/>
    <w:rsid w:val="007100B7"/>
    <w:rsid w:val="007110FB"/>
    <w:rsid w:val="00714873"/>
    <w:rsid w:val="00715016"/>
    <w:rsid w:val="0071518D"/>
    <w:rsid w:val="0071526C"/>
    <w:rsid w:val="00715B3C"/>
    <w:rsid w:val="0071689C"/>
    <w:rsid w:val="00717EAE"/>
    <w:rsid w:val="007207AD"/>
    <w:rsid w:val="00720980"/>
    <w:rsid w:val="00720BB9"/>
    <w:rsid w:val="00720E51"/>
    <w:rsid w:val="00723B91"/>
    <w:rsid w:val="0072469E"/>
    <w:rsid w:val="00724C05"/>
    <w:rsid w:val="00726141"/>
    <w:rsid w:val="007269B7"/>
    <w:rsid w:val="0072783B"/>
    <w:rsid w:val="00727F5F"/>
    <w:rsid w:val="00730B73"/>
    <w:rsid w:val="007316E7"/>
    <w:rsid w:val="007338D9"/>
    <w:rsid w:val="00733E67"/>
    <w:rsid w:val="007351AA"/>
    <w:rsid w:val="00735EC9"/>
    <w:rsid w:val="007367F9"/>
    <w:rsid w:val="00736F68"/>
    <w:rsid w:val="00737252"/>
    <w:rsid w:val="00740106"/>
    <w:rsid w:val="00740B74"/>
    <w:rsid w:val="0074126E"/>
    <w:rsid w:val="00741F71"/>
    <w:rsid w:val="00742BF0"/>
    <w:rsid w:val="00743DDE"/>
    <w:rsid w:val="007449D7"/>
    <w:rsid w:val="007455CF"/>
    <w:rsid w:val="0075068D"/>
    <w:rsid w:val="00751591"/>
    <w:rsid w:val="00751B30"/>
    <w:rsid w:val="00751EF6"/>
    <w:rsid w:val="00752BED"/>
    <w:rsid w:val="007547BC"/>
    <w:rsid w:val="00755884"/>
    <w:rsid w:val="00755974"/>
    <w:rsid w:val="007560F7"/>
    <w:rsid w:val="00756899"/>
    <w:rsid w:val="00756F05"/>
    <w:rsid w:val="0075714B"/>
    <w:rsid w:val="00760A47"/>
    <w:rsid w:val="007615AA"/>
    <w:rsid w:val="00762525"/>
    <w:rsid w:val="00762BAB"/>
    <w:rsid w:val="00763262"/>
    <w:rsid w:val="00765542"/>
    <w:rsid w:val="00765C5E"/>
    <w:rsid w:val="00766662"/>
    <w:rsid w:val="0076734E"/>
    <w:rsid w:val="00767FBE"/>
    <w:rsid w:val="007703FD"/>
    <w:rsid w:val="00772132"/>
    <w:rsid w:val="007731A5"/>
    <w:rsid w:val="00773E46"/>
    <w:rsid w:val="007742B6"/>
    <w:rsid w:val="0077516E"/>
    <w:rsid w:val="00776197"/>
    <w:rsid w:val="0077676B"/>
    <w:rsid w:val="00782F55"/>
    <w:rsid w:val="00787A8F"/>
    <w:rsid w:val="007921B7"/>
    <w:rsid w:val="00795923"/>
    <w:rsid w:val="007A03D9"/>
    <w:rsid w:val="007A204F"/>
    <w:rsid w:val="007A3230"/>
    <w:rsid w:val="007A7481"/>
    <w:rsid w:val="007A7B50"/>
    <w:rsid w:val="007B1C25"/>
    <w:rsid w:val="007B1C55"/>
    <w:rsid w:val="007B28F6"/>
    <w:rsid w:val="007B2C49"/>
    <w:rsid w:val="007B309F"/>
    <w:rsid w:val="007B5061"/>
    <w:rsid w:val="007B5B0B"/>
    <w:rsid w:val="007B5B5E"/>
    <w:rsid w:val="007B6723"/>
    <w:rsid w:val="007B683A"/>
    <w:rsid w:val="007B7AE0"/>
    <w:rsid w:val="007C1806"/>
    <w:rsid w:val="007C2B0F"/>
    <w:rsid w:val="007C672E"/>
    <w:rsid w:val="007D0056"/>
    <w:rsid w:val="007D04F4"/>
    <w:rsid w:val="007D3AA2"/>
    <w:rsid w:val="007D5230"/>
    <w:rsid w:val="007D75E0"/>
    <w:rsid w:val="007D76C7"/>
    <w:rsid w:val="007D78DF"/>
    <w:rsid w:val="007E0238"/>
    <w:rsid w:val="007E0CE3"/>
    <w:rsid w:val="007E307D"/>
    <w:rsid w:val="007E3AB3"/>
    <w:rsid w:val="007E479B"/>
    <w:rsid w:val="007E4A41"/>
    <w:rsid w:val="007E5874"/>
    <w:rsid w:val="007E67D2"/>
    <w:rsid w:val="007E6D27"/>
    <w:rsid w:val="007E798F"/>
    <w:rsid w:val="007E7E55"/>
    <w:rsid w:val="007F0359"/>
    <w:rsid w:val="007F0D65"/>
    <w:rsid w:val="007F0D9B"/>
    <w:rsid w:val="007F1FCF"/>
    <w:rsid w:val="007F447F"/>
    <w:rsid w:val="007F4CC3"/>
    <w:rsid w:val="007F654C"/>
    <w:rsid w:val="007F7194"/>
    <w:rsid w:val="00801353"/>
    <w:rsid w:val="00802164"/>
    <w:rsid w:val="00802A36"/>
    <w:rsid w:val="008045D0"/>
    <w:rsid w:val="008109E3"/>
    <w:rsid w:val="00810EE5"/>
    <w:rsid w:val="008120B8"/>
    <w:rsid w:val="00815729"/>
    <w:rsid w:val="00817D01"/>
    <w:rsid w:val="00822530"/>
    <w:rsid w:val="0082366D"/>
    <w:rsid w:val="00823DA3"/>
    <w:rsid w:val="0082412A"/>
    <w:rsid w:val="00824246"/>
    <w:rsid w:val="0082596C"/>
    <w:rsid w:val="00825DAD"/>
    <w:rsid w:val="00826E1D"/>
    <w:rsid w:val="00827A85"/>
    <w:rsid w:val="0083012D"/>
    <w:rsid w:val="00830C5A"/>
    <w:rsid w:val="00830EB3"/>
    <w:rsid w:val="00832A9A"/>
    <w:rsid w:val="008336A0"/>
    <w:rsid w:val="00836172"/>
    <w:rsid w:val="0084099E"/>
    <w:rsid w:val="0084258F"/>
    <w:rsid w:val="0084541A"/>
    <w:rsid w:val="00845D18"/>
    <w:rsid w:val="008512BF"/>
    <w:rsid w:val="00852D30"/>
    <w:rsid w:val="00854082"/>
    <w:rsid w:val="008544C0"/>
    <w:rsid w:val="0085724F"/>
    <w:rsid w:val="0086436B"/>
    <w:rsid w:val="0086451B"/>
    <w:rsid w:val="008651F0"/>
    <w:rsid w:val="00865D7B"/>
    <w:rsid w:val="00867D61"/>
    <w:rsid w:val="0087064B"/>
    <w:rsid w:val="0087142F"/>
    <w:rsid w:val="00871AB2"/>
    <w:rsid w:val="0087413A"/>
    <w:rsid w:val="00874349"/>
    <w:rsid w:val="008743AA"/>
    <w:rsid w:val="00874965"/>
    <w:rsid w:val="00874DB8"/>
    <w:rsid w:val="0087696C"/>
    <w:rsid w:val="00880EEF"/>
    <w:rsid w:val="008817F6"/>
    <w:rsid w:val="008829B0"/>
    <w:rsid w:val="00883060"/>
    <w:rsid w:val="00883ED8"/>
    <w:rsid w:val="00885245"/>
    <w:rsid w:val="00885456"/>
    <w:rsid w:val="00885C3D"/>
    <w:rsid w:val="00886A8A"/>
    <w:rsid w:val="00886E2F"/>
    <w:rsid w:val="00890D67"/>
    <w:rsid w:val="008917D0"/>
    <w:rsid w:val="00893595"/>
    <w:rsid w:val="00894997"/>
    <w:rsid w:val="00894B55"/>
    <w:rsid w:val="00896726"/>
    <w:rsid w:val="0089693C"/>
    <w:rsid w:val="00897182"/>
    <w:rsid w:val="00897848"/>
    <w:rsid w:val="008A0069"/>
    <w:rsid w:val="008A0AFD"/>
    <w:rsid w:val="008A1174"/>
    <w:rsid w:val="008A4418"/>
    <w:rsid w:val="008A5025"/>
    <w:rsid w:val="008A67FA"/>
    <w:rsid w:val="008A6A3F"/>
    <w:rsid w:val="008A73A7"/>
    <w:rsid w:val="008A7F35"/>
    <w:rsid w:val="008B0F54"/>
    <w:rsid w:val="008B1AF3"/>
    <w:rsid w:val="008B1E8D"/>
    <w:rsid w:val="008B207C"/>
    <w:rsid w:val="008B21F2"/>
    <w:rsid w:val="008B2C5A"/>
    <w:rsid w:val="008B2E3C"/>
    <w:rsid w:val="008B34EB"/>
    <w:rsid w:val="008B434E"/>
    <w:rsid w:val="008B52FE"/>
    <w:rsid w:val="008B5C35"/>
    <w:rsid w:val="008C000A"/>
    <w:rsid w:val="008C0B18"/>
    <w:rsid w:val="008C0E64"/>
    <w:rsid w:val="008C17E2"/>
    <w:rsid w:val="008C3495"/>
    <w:rsid w:val="008C4E2A"/>
    <w:rsid w:val="008C7556"/>
    <w:rsid w:val="008C7FA4"/>
    <w:rsid w:val="008D24C0"/>
    <w:rsid w:val="008D2532"/>
    <w:rsid w:val="008D38C0"/>
    <w:rsid w:val="008D43CB"/>
    <w:rsid w:val="008D49F4"/>
    <w:rsid w:val="008D5100"/>
    <w:rsid w:val="008D6CF8"/>
    <w:rsid w:val="008E04C4"/>
    <w:rsid w:val="008E372D"/>
    <w:rsid w:val="008E6BC2"/>
    <w:rsid w:val="008E6E5C"/>
    <w:rsid w:val="008E7563"/>
    <w:rsid w:val="008E7E80"/>
    <w:rsid w:val="008F0258"/>
    <w:rsid w:val="008F1DDE"/>
    <w:rsid w:val="008F1F45"/>
    <w:rsid w:val="008F2802"/>
    <w:rsid w:val="008F2AC8"/>
    <w:rsid w:val="008F7E75"/>
    <w:rsid w:val="00903178"/>
    <w:rsid w:val="0090341A"/>
    <w:rsid w:val="00904532"/>
    <w:rsid w:val="00904717"/>
    <w:rsid w:val="00904C88"/>
    <w:rsid w:val="009057A5"/>
    <w:rsid w:val="00910AF7"/>
    <w:rsid w:val="0091612F"/>
    <w:rsid w:val="0091696C"/>
    <w:rsid w:val="00920EE8"/>
    <w:rsid w:val="009236B6"/>
    <w:rsid w:val="009240D6"/>
    <w:rsid w:val="00924B45"/>
    <w:rsid w:val="00925AF1"/>
    <w:rsid w:val="00926F1E"/>
    <w:rsid w:val="009310BB"/>
    <w:rsid w:val="009314F0"/>
    <w:rsid w:val="009334C6"/>
    <w:rsid w:val="00934666"/>
    <w:rsid w:val="009363E1"/>
    <w:rsid w:val="0093653B"/>
    <w:rsid w:val="00941366"/>
    <w:rsid w:val="0094218E"/>
    <w:rsid w:val="00942D48"/>
    <w:rsid w:val="00943E62"/>
    <w:rsid w:val="009444AD"/>
    <w:rsid w:val="00945258"/>
    <w:rsid w:val="009456D1"/>
    <w:rsid w:val="00946304"/>
    <w:rsid w:val="0094630D"/>
    <w:rsid w:val="00946857"/>
    <w:rsid w:val="00946A2D"/>
    <w:rsid w:val="00946B7D"/>
    <w:rsid w:val="00951999"/>
    <w:rsid w:val="0095327F"/>
    <w:rsid w:val="009557AB"/>
    <w:rsid w:val="00955E14"/>
    <w:rsid w:val="0095643F"/>
    <w:rsid w:val="009577EE"/>
    <w:rsid w:val="00957DBB"/>
    <w:rsid w:val="00960241"/>
    <w:rsid w:val="009627CB"/>
    <w:rsid w:val="0096506D"/>
    <w:rsid w:val="009653A9"/>
    <w:rsid w:val="00965D5B"/>
    <w:rsid w:val="00967BA9"/>
    <w:rsid w:val="00970B53"/>
    <w:rsid w:val="00970CFB"/>
    <w:rsid w:val="00973E9D"/>
    <w:rsid w:val="00975950"/>
    <w:rsid w:val="00975CA3"/>
    <w:rsid w:val="00977B81"/>
    <w:rsid w:val="0098024A"/>
    <w:rsid w:val="00980AA8"/>
    <w:rsid w:val="00981C64"/>
    <w:rsid w:val="009829AD"/>
    <w:rsid w:val="00982C2B"/>
    <w:rsid w:val="00983F67"/>
    <w:rsid w:val="0098486F"/>
    <w:rsid w:val="00985CCE"/>
    <w:rsid w:val="00987059"/>
    <w:rsid w:val="00987973"/>
    <w:rsid w:val="0099046F"/>
    <w:rsid w:val="009908D9"/>
    <w:rsid w:val="0099158F"/>
    <w:rsid w:val="00992B79"/>
    <w:rsid w:val="0099389D"/>
    <w:rsid w:val="00993BBB"/>
    <w:rsid w:val="009948B6"/>
    <w:rsid w:val="00994F96"/>
    <w:rsid w:val="00994FC0"/>
    <w:rsid w:val="00995095"/>
    <w:rsid w:val="00996AA3"/>
    <w:rsid w:val="00996F51"/>
    <w:rsid w:val="00997034"/>
    <w:rsid w:val="009A2873"/>
    <w:rsid w:val="009A427E"/>
    <w:rsid w:val="009A4C1D"/>
    <w:rsid w:val="009A4FEF"/>
    <w:rsid w:val="009A5973"/>
    <w:rsid w:val="009A62E5"/>
    <w:rsid w:val="009B0645"/>
    <w:rsid w:val="009B1815"/>
    <w:rsid w:val="009B2529"/>
    <w:rsid w:val="009B26E2"/>
    <w:rsid w:val="009B294A"/>
    <w:rsid w:val="009B2E3B"/>
    <w:rsid w:val="009B45D1"/>
    <w:rsid w:val="009B4B38"/>
    <w:rsid w:val="009B5B1B"/>
    <w:rsid w:val="009B714B"/>
    <w:rsid w:val="009B76B0"/>
    <w:rsid w:val="009C0FCA"/>
    <w:rsid w:val="009C4C36"/>
    <w:rsid w:val="009C50AF"/>
    <w:rsid w:val="009C533F"/>
    <w:rsid w:val="009C5D1D"/>
    <w:rsid w:val="009C5F20"/>
    <w:rsid w:val="009D05E5"/>
    <w:rsid w:val="009D0691"/>
    <w:rsid w:val="009D0FCE"/>
    <w:rsid w:val="009D25E7"/>
    <w:rsid w:val="009D2619"/>
    <w:rsid w:val="009D5895"/>
    <w:rsid w:val="009E0137"/>
    <w:rsid w:val="009E1E44"/>
    <w:rsid w:val="009E3F2A"/>
    <w:rsid w:val="009E463E"/>
    <w:rsid w:val="009E5DD5"/>
    <w:rsid w:val="009F11B2"/>
    <w:rsid w:val="009F3D88"/>
    <w:rsid w:val="009F44C4"/>
    <w:rsid w:val="00A000EB"/>
    <w:rsid w:val="00A02759"/>
    <w:rsid w:val="00A032BA"/>
    <w:rsid w:val="00A05687"/>
    <w:rsid w:val="00A06FBC"/>
    <w:rsid w:val="00A10EB6"/>
    <w:rsid w:val="00A10FE2"/>
    <w:rsid w:val="00A11478"/>
    <w:rsid w:val="00A117F0"/>
    <w:rsid w:val="00A13760"/>
    <w:rsid w:val="00A159AA"/>
    <w:rsid w:val="00A16187"/>
    <w:rsid w:val="00A1680D"/>
    <w:rsid w:val="00A17B5C"/>
    <w:rsid w:val="00A17C79"/>
    <w:rsid w:val="00A21AA8"/>
    <w:rsid w:val="00A22967"/>
    <w:rsid w:val="00A25E0B"/>
    <w:rsid w:val="00A2715B"/>
    <w:rsid w:val="00A3175F"/>
    <w:rsid w:val="00A31E8C"/>
    <w:rsid w:val="00A362D1"/>
    <w:rsid w:val="00A367B0"/>
    <w:rsid w:val="00A37BA5"/>
    <w:rsid w:val="00A411D9"/>
    <w:rsid w:val="00A441E8"/>
    <w:rsid w:val="00A44EBD"/>
    <w:rsid w:val="00A44F41"/>
    <w:rsid w:val="00A46225"/>
    <w:rsid w:val="00A52733"/>
    <w:rsid w:val="00A5274D"/>
    <w:rsid w:val="00A52B4A"/>
    <w:rsid w:val="00A52FE4"/>
    <w:rsid w:val="00A54377"/>
    <w:rsid w:val="00A54AE3"/>
    <w:rsid w:val="00A55D81"/>
    <w:rsid w:val="00A55EB0"/>
    <w:rsid w:val="00A57C38"/>
    <w:rsid w:val="00A611FB"/>
    <w:rsid w:val="00A615D3"/>
    <w:rsid w:val="00A63CF2"/>
    <w:rsid w:val="00A64296"/>
    <w:rsid w:val="00A64C0C"/>
    <w:rsid w:val="00A66C88"/>
    <w:rsid w:val="00A672B3"/>
    <w:rsid w:val="00A67753"/>
    <w:rsid w:val="00A67E5C"/>
    <w:rsid w:val="00A70403"/>
    <w:rsid w:val="00A71CBE"/>
    <w:rsid w:val="00A7224A"/>
    <w:rsid w:val="00A7295F"/>
    <w:rsid w:val="00A763DF"/>
    <w:rsid w:val="00A76EE6"/>
    <w:rsid w:val="00A7763A"/>
    <w:rsid w:val="00A77E62"/>
    <w:rsid w:val="00A80BE9"/>
    <w:rsid w:val="00A8177C"/>
    <w:rsid w:val="00A82837"/>
    <w:rsid w:val="00A8398C"/>
    <w:rsid w:val="00A851CF"/>
    <w:rsid w:val="00A854DE"/>
    <w:rsid w:val="00A86EDB"/>
    <w:rsid w:val="00A92C6B"/>
    <w:rsid w:val="00A93CB2"/>
    <w:rsid w:val="00A9479A"/>
    <w:rsid w:val="00A95925"/>
    <w:rsid w:val="00A96E62"/>
    <w:rsid w:val="00A96F3C"/>
    <w:rsid w:val="00AA1998"/>
    <w:rsid w:val="00AA1A8A"/>
    <w:rsid w:val="00AA564A"/>
    <w:rsid w:val="00AB1C9F"/>
    <w:rsid w:val="00AB4730"/>
    <w:rsid w:val="00AB4A87"/>
    <w:rsid w:val="00AB4CE7"/>
    <w:rsid w:val="00AB7008"/>
    <w:rsid w:val="00AB7D77"/>
    <w:rsid w:val="00AC1C07"/>
    <w:rsid w:val="00AC22A6"/>
    <w:rsid w:val="00AC269C"/>
    <w:rsid w:val="00AC3632"/>
    <w:rsid w:val="00AC455A"/>
    <w:rsid w:val="00AC587F"/>
    <w:rsid w:val="00AC5C15"/>
    <w:rsid w:val="00AC6D66"/>
    <w:rsid w:val="00AC6E52"/>
    <w:rsid w:val="00AD4382"/>
    <w:rsid w:val="00AD4F3B"/>
    <w:rsid w:val="00AD5A77"/>
    <w:rsid w:val="00AD5C39"/>
    <w:rsid w:val="00AE22E6"/>
    <w:rsid w:val="00AE2523"/>
    <w:rsid w:val="00AE2B06"/>
    <w:rsid w:val="00AE464F"/>
    <w:rsid w:val="00AF2A74"/>
    <w:rsid w:val="00AF2D0C"/>
    <w:rsid w:val="00AF4643"/>
    <w:rsid w:val="00AF4FFA"/>
    <w:rsid w:val="00AF5602"/>
    <w:rsid w:val="00B00406"/>
    <w:rsid w:val="00B00760"/>
    <w:rsid w:val="00B00B4F"/>
    <w:rsid w:val="00B0151B"/>
    <w:rsid w:val="00B01783"/>
    <w:rsid w:val="00B019AB"/>
    <w:rsid w:val="00B03913"/>
    <w:rsid w:val="00B0691F"/>
    <w:rsid w:val="00B06D8A"/>
    <w:rsid w:val="00B16EA3"/>
    <w:rsid w:val="00B17E0D"/>
    <w:rsid w:val="00B21F98"/>
    <w:rsid w:val="00B2266C"/>
    <w:rsid w:val="00B24573"/>
    <w:rsid w:val="00B249F9"/>
    <w:rsid w:val="00B250A2"/>
    <w:rsid w:val="00B250BF"/>
    <w:rsid w:val="00B26AA2"/>
    <w:rsid w:val="00B26CA4"/>
    <w:rsid w:val="00B311E6"/>
    <w:rsid w:val="00B3418D"/>
    <w:rsid w:val="00B34592"/>
    <w:rsid w:val="00B34CFA"/>
    <w:rsid w:val="00B3766E"/>
    <w:rsid w:val="00B403F2"/>
    <w:rsid w:val="00B42779"/>
    <w:rsid w:val="00B439F0"/>
    <w:rsid w:val="00B440BD"/>
    <w:rsid w:val="00B44829"/>
    <w:rsid w:val="00B50234"/>
    <w:rsid w:val="00B510BF"/>
    <w:rsid w:val="00B5187F"/>
    <w:rsid w:val="00B52A01"/>
    <w:rsid w:val="00B537B0"/>
    <w:rsid w:val="00B539FA"/>
    <w:rsid w:val="00B545DD"/>
    <w:rsid w:val="00B54C19"/>
    <w:rsid w:val="00B56D0A"/>
    <w:rsid w:val="00B56FE7"/>
    <w:rsid w:val="00B5784E"/>
    <w:rsid w:val="00B606FF"/>
    <w:rsid w:val="00B63424"/>
    <w:rsid w:val="00B63724"/>
    <w:rsid w:val="00B637F2"/>
    <w:rsid w:val="00B665C4"/>
    <w:rsid w:val="00B678F8"/>
    <w:rsid w:val="00B7024A"/>
    <w:rsid w:val="00B707EB"/>
    <w:rsid w:val="00B72ECD"/>
    <w:rsid w:val="00B74554"/>
    <w:rsid w:val="00B76FB8"/>
    <w:rsid w:val="00B80205"/>
    <w:rsid w:val="00B80C29"/>
    <w:rsid w:val="00B81ADB"/>
    <w:rsid w:val="00B84146"/>
    <w:rsid w:val="00B844E2"/>
    <w:rsid w:val="00B851E7"/>
    <w:rsid w:val="00B8553E"/>
    <w:rsid w:val="00B877B5"/>
    <w:rsid w:val="00B90AE4"/>
    <w:rsid w:val="00B928E1"/>
    <w:rsid w:val="00B972C7"/>
    <w:rsid w:val="00BA0650"/>
    <w:rsid w:val="00BA068B"/>
    <w:rsid w:val="00BA179F"/>
    <w:rsid w:val="00BA1D70"/>
    <w:rsid w:val="00BA398E"/>
    <w:rsid w:val="00BA4408"/>
    <w:rsid w:val="00BA482E"/>
    <w:rsid w:val="00BA492F"/>
    <w:rsid w:val="00BA4D68"/>
    <w:rsid w:val="00BB2671"/>
    <w:rsid w:val="00BB39AB"/>
    <w:rsid w:val="00BB4CDA"/>
    <w:rsid w:val="00BB5A5D"/>
    <w:rsid w:val="00BB6390"/>
    <w:rsid w:val="00BB7A12"/>
    <w:rsid w:val="00BC089F"/>
    <w:rsid w:val="00BC18A9"/>
    <w:rsid w:val="00BC2269"/>
    <w:rsid w:val="00BC2B78"/>
    <w:rsid w:val="00BC52C4"/>
    <w:rsid w:val="00BC6EB1"/>
    <w:rsid w:val="00BC7D7E"/>
    <w:rsid w:val="00BD2011"/>
    <w:rsid w:val="00BD427F"/>
    <w:rsid w:val="00BD7310"/>
    <w:rsid w:val="00BD7EB2"/>
    <w:rsid w:val="00BE516F"/>
    <w:rsid w:val="00BE5363"/>
    <w:rsid w:val="00BE78CE"/>
    <w:rsid w:val="00BE7D7B"/>
    <w:rsid w:val="00BF267E"/>
    <w:rsid w:val="00BF298D"/>
    <w:rsid w:val="00BF44E0"/>
    <w:rsid w:val="00BF4FE8"/>
    <w:rsid w:val="00BF5294"/>
    <w:rsid w:val="00BF6210"/>
    <w:rsid w:val="00BF758C"/>
    <w:rsid w:val="00C005A5"/>
    <w:rsid w:val="00C005E5"/>
    <w:rsid w:val="00C0100A"/>
    <w:rsid w:val="00C01D82"/>
    <w:rsid w:val="00C02DAE"/>
    <w:rsid w:val="00C040F6"/>
    <w:rsid w:val="00C07412"/>
    <w:rsid w:val="00C07672"/>
    <w:rsid w:val="00C07E70"/>
    <w:rsid w:val="00C1120B"/>
    <w:rsid w:val="00C14694"/>
    <w:rsid w:val="00C15EA5"/>
    <w:rsid w:val="00C17CB3"/>
    <w:rsid w:val="00C200AE"/>
    <w:rsid w:val="00C20167"/>
    <w:rsid w:val="00C20240"/>
    <w:rsid w:val="00C21BBE"/>
    <w:rsid w:val="00C221EE"/>
    <w:rsid w:val="00C23AB5"/>
    <w:rsid w:val="00C23EAD"/>
    <w:rsid w:val="00C24024"/>
    <w:rsid w:val="00C26F72"/>
    <w:rsid w:val="00C270A8"/>
    <w:rsid w:val="00C3038F"/>
    <w:rsid w:val="00C30A75"/>
    <w:rsid w:val="00C3358E"/>
    <w:rsid w:val="00C33B04"/>
    <w:rsid w:val="00C33EF9"/>
    <w:rsid w:val="00C34828"/>
    <w:rsid w:val="00C34878"/>
    <w:rsid w:val="00C35427"/>
    <w:rsid w:val="00C354E6"/>
    <w:rsid w:val="00C36732"/>
    <w:rsid w:val="00C36C8B"/>
    <w:rsid w:val="00C3741B"/>
    <w:rsid w:val="00C37F73"/>
    <w:rsid w:val="00C411B6"/>
    <w:rsid w:val="00C43E27"/>
    <w:rsid w:val="00C458DA"/>
    <w:rsid w:val="00C502E3"/>
    <w:rsid w:val="00C533D8"/>
    <w:rsid w:val="00C54590"/>
    <w:rsid w:val="00C54DA9"/>
    <w:rsid w:val="00C54FD0"/>
    <w:rsid w:val="00C56FC9"/>
    <w:rsid w:val="00C60C03"/>
    <w:rsid w:val="00C611DE"/>
    <w:rsid w:val="00C6181C"/>
    <w:rsid w:val="00C62526"/>
    <w:rsid w:val="00C63410"/>
    <w:rsid w:val="00C64418"/>
    <w:rsid w:val="00C7060F"/>
    <w:rsid w:val="00C70EB5"/>
    <w:rsid w:val="00C71F8F"/>
    <w:rsid w:val="00C734AC"/>
    <w:rsid w:val="00C75E10"/>
    <w:rsid w:val="00C76C6F"/>
    <w:rsid w:val="00C76E44"/>
    <w:rsid w:val="00C81442"/>
    <w:rsid w:val="00C82625"/>
    <w:rsid w:val="00C84156"/>
    <w:rsid w:val="00C84E78"/>
    <w:rsid w:val="00C852A9"/>
    <w:rsid w:val="00C871EA"/>
    <w:rsid w:val="00C901B8"/>
    <w:rsid w:val="00C907DB"/>
    <w:rsid w:val="00C92CC0"/>
    <w:rsid w:val="00C931A1"/>
    <w:rsid w:val="00C93852"/>
    <w:rsid w:val="00C9469D"/>
    <w:rsid w:val="00C95B28"/>
    <w:rsid w:val="00CA1B7A"/>
    <w:rsid w:val="00CA26B0"/>
    <w:rsid w:val="00CA2CAF"/>
    <w:rsid w:val="00CA5121"/>
    <w:rsid w:val="00CA582A"/>
    <w:rsid w:val="00CA5FC3"/>
    <w:rsid w:val="00CA7447"/>
    <w:rsid w:val="00CA7F2D"/>
    <w:rsid w:val="00CB1FC8"/>
    <w:rsid w:val="00CB2140"/>
    <w:rsid w:val="00CB656D"/>
    <w:rsid w:val="00CB7F59"/>
    <w:rsid w:val="00CB7FC8"/>
    <w:rsid w:val="00CC0FBA"/>
    <w:rsid w:val="00CC1D66"/>
    <w:rsid w:val="00CC287F"/>
    <w:rsid w:val="00CC37D6"/>
    <w:rsid w:val="00CC4D46"/>
    <w:rsid w:val="00CC61B4"/>
    <w:rsid w:val="00CD01BE"/>
    <w:rsid w:val="00CD24B0"/>
    <w:rsid w:val="00CD2632"/>
    <w:rsid w:val="00CD35CA"/>
    <w:rsid w:val="00CD3635"/>
    <w:rsid w:val="00CD3726"/>
    <w:rsid w:val="00CD4E1E"/>
    <w:rsid w:val="00CD6A6B"/>
    <w:rsid w:val="00CD6AC8"/>
    <w:rsid w:val="00CE124D"/>
    <w:rsid w:val="00CE146F"/>
    <w:rsid w:val="00CE2428"/>
    <w:rsid w:val="00CE2715"/>
    <w:rsid w:val="00CE2BC4"/>
    <w:rsid w:val="00CE2CDC"/>
    <w:rsid w:val="00CE310D"/>
    <w:rsid w:val="00CE5626"/>
    <w:rsid w:val="00CE5BEB"/>
    <w:rsid w:val="00CE7FED"/>
    <w:rsid w:val="00CF094C"/>
    <w:rsid w:val="00CF1022"/>
    <w:rsid w:val="00CF15B2"/>
    <w:rsid w:val="00CF1646"/>
    <w:rsid w:val="00CF1E09"/>
    <w:rsid w:val="00CF2191"/>
    <w:rsid w:val="00CF3933"/>
    <w:rsid w:val="00CF3F7D"/>
    <w:rsid w:val="00CF6367"/>
    <w:rsid w:val="00CF79AE"/>
    <w:rsid w:val="00CF7FB5"/>
    <w:rsid w:val="00D01BA8"/>
    <w:rsid w:val="00D01EAE"/>
    <w:rsid w:val="00D03255"/>
    <w:rsid w:val="00D03716"/>
    <w:rsid w:val="00D04275"/>
    <w:rsid w:val="00D04D0A"/>
    <w:rsid w:val="00D0535E"/>
    <w:rsid w:val="00D05662"/>
    <w:rsid w:val="00D10004"/>
    <w:rsid w:val="00D10110"/>
    <w:rsid w:val="00D102E8"/>
    <w:rsid w:val="00D10481"/>
    <w:rsid w:val="00D10DD7"/>
    <w:rsid w:val="00D12F91"/>
    <w:rsid w:val="00D14D3B"/>
    <w:rsid w:val="00D15131"/>
    <w:rsid w:val="00D1534B"/>
    <w:rsid w:val="00D17436"/>
    <w:rsid w:val="00D17C7C"/>
    <w:rsid w:val="00D17E53"/>
    <w:rsid w:val="00D209B1"/>
    <w:rsid w:val="00D20AE8"/>
    <w:rsid w:val="00D20F29"/>
    <w:rsid w:val="00D21843"/>
    <w:rsid w:val="00D2190C"/>
    <w:rsid w:val="00D23358"/>
    <w:rsid w:val="00D237C6"/>
    <w:rsid w:val="00D23B4F"/>
    <w:rsid w:val="00D242D3"/>
    <w:rsid w:val="00D24EEC"/>
    <w:rsid w:val="00D25E3D"/>
    <w:rsid w:val="00D27E38"/>
    <w:rsid w:val="00D30275"/>
    <w:rsid w:val="00D32ACC"/>
    <w:rsid w:val="00D33107"/>
    <w:rsid w:val="00D367CD"/>
    <w:rsid w:val="00D37F33"/>
    <w:rsid w:val="00D40D54"/>
    <w:rsid w:val="00D41009"/>
    <w:rsid w:val="00D4150E"/>
    <w:rsid w:val="00D4192D"/>
    <w:rsid w:val="00D42145"/>
    <w:rsid w:val="00D43725"/>
    <w:rsid w:val="00D442F7"/>
    <w:rsid w:val="00D4447C"/>
    <w:rsid w:val="00D44FAA"/>
    <w:rsid w:val="00D45374"/>
    <w:rsid w:val="00D46C5D"/>
    <w:rsid w:val="00D46CFA"/>
    <w:rsid w:val="00D52EC4"/>
    <w:rsid w:val="00D530CD"/>
    <w:rsid w:val="00D5311C"/>
    <w:rsid w:val="00D538C9"/>
    <w:rsid w:val="00D543CE"/>
    <w:rsid w:val="00D55C2C"/>
    <w:rsid w:val="00D56317"/>
    <w:rsid w:val="00D56358"/>
    <w:rsid w:val="00D61A4E"/>
    <w:rsid w:val="00D6364B"/>
    <w:rsid w:val="00D642C3"/>
    <w:rsid w:val="00D660FC"/>
    <w:rsid w:val="00D67B0D"/>
    <w:rsid w:val="00D711F8"/>
    <w:rsid w:val="00D71C8E"/>
    <w:rsid w:val="00D721A0"/>
    <w:rsid w:val="00D72657"/>
    <w:rsid w:val="00D727E7"/>
    <w:rsid w:val="00D73206"/>
    <w:rsid w:val="00D738F0"/>
    <w:rsid w:val="00D7390D"/>
    <w:rsid w:val="00D74A26"/>
    <w:rsid w:val="00D753E2"/>
    <w:rsid w:val="00D75838"/>
    <w:rsid w:val="00D75FCC"/>
    <w:rsid w:val="00D76321"/>
    <w:rsid w:val="00D777EB"/>
    <w:rsid w:val="00D80B64"/>
    <w:rsid w:val="00D82A10"/>
    <w:rsid w:val="00D82B17"/>
    <w:rsid w:val="00D82DC9"/>
    <w:rsid w:val="00D84A40"/>
    <w:rsid w:val="00D84D8F"/>
    <w:rsid w:val="00D85F78"/>
    <w:rsid w:val="00D910BD"/>
    <w:rsid w:val="00D9135F"/>
    <w:rsid w:val="00D9237E"/>
    <w:rsid w:val="00D9595E"/>
    <w:rsid w:val="00D95CE3"/>
    <w:rsid w:val="00D96961"/>
    <w:rsid w:val="00D97CA1"/>
    <w:rsid w:val="00D97EA8"/>
    <w:rsid w:val="00DA01DC"/>
    <w:rsid w:val="00DA0CC2"/>
    <w:rsid w:val="00DA1AAA"/>
    <w:rsid w:val="00DA235A"/>
    <w:rsid w:val="00DA52D5"/>
    <w:rsid w:val="00DA52EE"/>
    <w:rsid w:val="00DA590F"/>
    <w:rsid w:val="00DA7ACA"/>
    <w:rsid w:val="00DB04CF"/>
    <w:rsid w:val="00DB21C1"/>
    <w:rsid w:val="00DB2896"/>
    <w:rsid w:val="00DB5D03"/>
    <w:rsid w:val="00DB5F44"/>
    <w:rsid w:val="00DB63A6"/>
    <w:rsid w:val="00DB7D19"/>
    <w:rsid w:val="00DC00BD"/>
    <w:rsid w:val="00DC38D6"/>
    <w:rsid w:val="00DD132D"/>
    <w:rsid w:val="00DD299D"/>
    <w:rsid w:val="00DD459C"/>
    <w:rsid w:val="00DD4A2D"/>
    <w:rsid w:val="00DD5C15"/>
    <w:rsid w:val="00DD5DC1"/>
    <w:rsid w:val="00DD6B24"/>
    <w:rsid w:val="00DE11C3"/>
    <w:rsid w:val="00DE263E"/>
    <w:rsid w:val="00DE2B83"/>
    <w:rsid w:val="00DE3262"/>
    <w:rsid w:val="00DF1152"/>
    <w:rsid w:val="00DF1A3A"/>
    <w:rsid w:val="00DF1DDE"/>
    <w:rsid w:val="00DF5845"/>
    <w:rsid w:val="00DF6600"/>
    <w:rsid w:val="00DF67D5"/>
    <w:rsid w:val="00DF73F4"/>
    <w:rsid w:val="00E023BE"/>
    <w:rsid w:val="00E02804"/>
    <w:rsid w:val="00E03039"/>
    <w:rsid w:val="00E03AC3"/>
    <w:rsid w:val="00E06C34"/>
    <w:rsid w:val="00E072E3"/>
    <w:rsid w:val="00E11D62"/>
    <w:rsid w:val="00E12843"/>
    <w:rsid w:val="00E1338E"/>
    <w:rsid w:val="00E14053"/>
    <w:rsid w:val="00E16047"/>
    <w:rsid w:val="00E16FED"/>
    <w:rsid w:val="00E20BE6"/>
    <w:rsid w:val="00E20E43"/>
    <w:rsid w:val="00E20E87"/>
    <w:rsid w:val="00E2105E"/>
    <w:rsid w:val="00E217F6"/>
    <w:rsid w:val="00E22B44"/>
    <w:rsid w:val="00E22DA2"/>
    <w:rsid w:val="00E23407"/>
    <w:rsid w:val="00E239C2"/>
    <w:rsid w:val="00E23AA9"/>
    <w:rsid w:val="00E264DE"/>
    <w:rsid w:val="00E26DBB"/>
    <w:rsid w:val="00E3011F"/>
    <w:rsid w:val="00E3044E"/>
    <w:rsid w:val="00E31009"/>
    <w:rsid w:val="00E31743"/>
    <w:rsid w:val="00E34CEB"/>
    <w:rsid w:val="00E36108"/>
    <w:rsid w:val="00E37233"/>
    <w:rsid w:val="00E40566"/>
    <w:rsid w:val="00E4056C"/>
    <w:rsid w:val="00E415A0"/>
    <w:rsid w:val="00E41644"/>
    <w:rsid w:val="00E42281"/>
    <w:rsid w:val="00E425E7"/>
    <w:rsid w:val="00E445AB"/>
    <w:rsid w:val="00E45531"/>
    <w:rsid w:val="00E45AC5"/>
    <w:rsid w:val="00E464B7"/>
    <w:rsid w:val="00E46EE2"/>
    <w:rsid w:val="00E47ADA"/>
    <w:rsid w:val="00E500BD"/>
    <w:rsid w:val="00E50781"/>
    <w:rsid w:val="00E511B8"/>
    <w:rsid w:val="00E52173"/>
    <w:rsid w:val="00E53A07"/>
    <w:rsid w:val="00E54100"/>
    <w:rsid w:val="00E545AD"/>
    <w:rsid w:val="00E54EBE"/>
    <w:rsid w:val="00E555EE"/>
    <w:rsid w:val="00E56C19"/>
    <w:rsid w:val="00E57519"/>
    <w:rsid w:val="00E57898"/>
    <w:rsid w:val="00E6234B"/>
    <w:rsid w:val="00E63AF0"/>
    <w:rsid w:val="00E640E8"/>
    <w:rsid w:val="00E6451F"/>
    <w:rsid w:val="00E645A8"/>
    <w:rsid w:val="00E6577F"/>
    <w:rsid w:val="00E6659B"/>
    <w:rsid w:val="00E714DE"/>
    <w:rsid w:val="00E72665"/>
    <w:rsid w:val="00E72C7E"/>
    <w:rsid w:val="00E73C5A"/>
    <w:rsid w:val="00E74A95"/>
    <w:rsid w:val="00E7500A"/>
    <w:rsid w:val="00E763A8"/>
    <w:rsid w:val="00E76F5F"/>
    <w:rsid w:val="00E8154D"/>
    <w:rsid w:val="00E83A21"/>
    <w:rsid w:val="00E8469B"/>
    <w:rsid w:val="00E8680E"/>
    <w:rsid w:val="00E87013"/>
    <w:rsid w:val="00E90C9E"/>
    <w:rsid w:val="00E91B60"/>
    <w:rsid w:val="00E93364"/>
    <w:rsid w:val="00E937E2"/>
    <w:rsid w:val="00E93EA2"/>
    <w:rsid w:val="00E96241"/>
    <w:rsid w:val="00EA1898"/>
    <w:rsid w:val="00EA1E1F"/>
    <w:rsid w:val="00EA1F91"/>
    <w:rsid w:val="00EA1FDB"/>
    <w:rsid w:val="00EA412F"/>
    <w:rsid w:val="00EA4197"/>
    <w:rsid w:val="00EA45AD"/>
    <w:rsid w:val="00EB0C65"/>
    <w:rsid w:val="00EB28D2"/>
    <w:rsid w:val="00EB2D90"/>
    <w:rsid w:val="00EB41F9"/>
    <w:rsid w:val="00EB4E02"/>
    <w:rsid w:val="00EB6727"/>
    <w:rsid w:val="00EB776B"/>
    <w:rsid w:val="00EC2276"/>
    <w:rsid w:val="00EC3A96"/>
    <w:rsid w:val="00EC3C87"/>
    <w:rsid w:val="00EC4CDA"/>
    <w:rsid w:val="00EC7C01"/>
    <w:rsid w:val="00ED414A"/>
    <w:rsid w:val="00ED465F"/>
    <w:rsid w:val="00ED518C"/>
    <w:rsid w:val="00ED58B7"/>
    <w:rsid w:val="00ED780B"/>
    <w:rsid w:val="00ED7D2B"/>
    <w:rsid w:val="00EE2849"/>
    <w:rsid w:val="00EE38BD"/>
    <w:rsid w:val="00EE64EF"/>
    <w:rsid w:val="00EE7B3B"/>
    <w:rsid w:val="00EF1F37"/>
    <w:rsid w:val="00EF2E50"/>
    <w:rsid w:val="00EF4D85"/>
    <w:rsid w:val="00EF594F"/>
    <w:rsid w:val="00EF5E99"/>
    <w:rsid w:val="00EF627E"/>
    <w:rsid w:val="00F01751"/>
    <w:rsid w:val="00F02207"/>
    <w:rsid w:val="00F02740"/>
    <w:rsid w:val="00F02F6F"/>
    <w:rsid w:val="00F04A22"/>
    <w:rsid w:val="00F05D0B"/>
    <w:rsid w:val="00F118AD"/>
    <w:rsid w:val="00F11F98"/>
    <w:rsid w:val="00F12533"/>
    <w:rsid w:val="00F129C1"/>
    <w:rsid w:val="00F13639"/>
    <w:rsid w:val="00F1377A"/>
    <w:rsid w:val="00F15BF5"/>
    <w:rsid w:val="00F15F31"/>
    <w:rsid w:val="00F1624D"/>
    <w:rsid w:val="00F16F47"/>
    <w:rsid w:val="00F20A28"/>
    <w:rsid w:val="00F20EE7"/>
    <w:rsid w:val="00F21345"/>
    <w:rsid w:val="00F23131"/>
    <w:rsid w:val="00F245F5"/>
    <w:rsid w:val="00F24949"/>
    <w:rsid w:val="00F25407"/>
    <w:rsid w:val="00F2549A"/>
    <w:rsid w:val="00F26519"/>
    <w:rsid w:val="00F27CE7"/>
    <w:rsid w:val="00F339B3"/>
    <w:rsid w:val="00F34276"/>
    <w:rsid w:val="00F3505D"/>
    <w:rsid w:val="00F35D8B"/>
    <w:rsid w:val="00F37868"/>
    <w:rsid w:val="00F40F7D"/>
    <w:rsid w:val="00F415E6"/>
    <w:rsid w:val="00F41BD4"/>
    <w:rsid w:val="00F450B4"/>
    <w:rsid w:val="00F47F5A"/>
    <w:rsid w:val="00F51942"/>
    <w:rsid w:val="00F52175"/>
    <w:rsid w:val="00F52F99"/>
    <w:rsid w:val="00F53663"/>
    <w:rsid w:val="00F54F8C"/>
    <w:rsid w:val="00F5692B"/>
    <w:rsid w:val="00F577A3"/>
    <w:rsid w:val="00F60B7C"/>
    <w:rsid w:val="00F61742"/>
    <w:rsid w:val="00F61898"/>
    <w:rsid w:val="00F63E69"/>
    <w:rsid w:val="00F6428A"/>
    <w:rsid w:val="00F647C2"/>
    <w:rsid w:val="00F65CD4"/>
    <w:rsid w:val="00F66C08"/>
    <w:rsid w:val="00F7306F"/>
    <w:rsid w:val="00F7487F"/>
    <w:rsid w:val="00F74C51"/>
    <w:rsid w:val="00F75C35"/>
    <w:rsid w:val="00F80376"/>
    <w:rsid w:val="00F813F8"/>
    <w:rsid w:val="00F8236A"/>
    <w:rsid w:val="00F82496"/>
    <w:rsid w:val="00F849FC"/>
    <w:rsid w:val="00F854AA"/>
    <w:rsid w:val="00F865B7"/>
    <w:rsid w:val="00F86F33"/>
    <w:rsid w:val="00F879B7"/>
    <w:rsid w:val="00F91C82"/>
    <w:rsid w:val="00F920CE"/>
    <w:rsid w:val="00F93DE1"/>
    <w:rsid w:val="00F96102"/>
    <w:rsid w:val="00F97740"/>
    <w:rsid w:val="00FA14B7"/>
    <w:rsid w:val="00FA3A1D"/>
    <w:rsid w:val="00FA462E"/>
    <w:rsid w:val="00FA5D70"/>
    <w:rsid w:val="00FB280B"/>
    <w:rsid w:val="00FB290A"/>
    <w:rsid w:val="00FB350C"/>
    <w:rsid w:val="00FB3C80"/>
    <w:rsid w:val="00FB41B3"/>
    <w:rsid w:val="00FB468A"/>
    <w:rsid w:val="00FB4B2A"/>
    <w:rsid w:val="00FB4BD3"/>
    <w:rsid w:val="00FC02AE"/>
    <w:rsid w:val="00FC240B"/>
    <w:rsid w:val="00FC2EFF"/>
    <w:rsid w:val="00FC4933"/>
    <w:rsid w:val="00FC66CD"/>
    <w:rsid w:val="00FC7952"/>
    <w:rsid w:val="00FD1BC4"/>
    <w:rsid w:val="00FD3A7D"/>
    <w:rsid w:val="00FD46DF"/>
    <w:rsid w:val="00FE008A"/>
    <w:rsid w:val="00FE0590"/>
    <w:rsid w:val="00FE0CB1"/>
    <w:rsid w:val="00FE1405"/>
    <w:rsid w:val="00FE244A"/>
    <w:rsid w:val="00FE31AD"/>
    <w:rsid w:val="00FE4368"/>
    <w:rsid w:val="00FE46A2"/>
    <w:rsid w:val="00FE5212"/>
    <w:rsid w:val="00FE5330"/>
    <w:rsid w:val="00FE5B89"/>
    <w:rsid w:val="00FE657F"/>
    <w:rsid w:val="00FF0080"/>
    <w:rsid w:val="00FF2EA6"/>
    <w:rsid w:val="00FF41D1"/>
    <w:rsid w:val="00FF4B35"/>
    <w:rsid w:val="00FF6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175"/>
    <w:pPr>
      <w:jc w:val="both"/>
    </w:pPr>
  </w:style>
  <w:style w:type="paragraph" w:styleId="Nadpis1">
    <w:name w:val="heading 1"/>
    <w:basedOn w:val="Normln"/>
    <w:next w:val="Normln"/>
    <w:link w:val="Nadpis1Char"/>
    <w:uiPriority w:val="9"/>
    <w:qFormat/>
    <w:rsid w:val="00F52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F3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F1EC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A7F3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DD5C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217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F393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6F1EC7"/>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A7F35"/>
    <w:rPr>
      <w:rFonts w:asciiTheme="majorHAnsi" w:eastAsiaTheme="majorEastAsia" w:hAnsiTheme="majorHAnsi" w:cstheme="majorBidi"/>
      <w:b/>
      <w:bCs/>
      <w:i/>
      <w:iCs/>
      <w:color w:val="4F81BD" w:themeColor="accent1"/>
    </w:rPr>
  </w:style>
  <w:style w:type="paragraph" w:styleId="Nzev">
    <w:name w:val="Title"/>
    <w:basedOn w:val="Normln"/>
    <w:next w:val="Normln"/>
    <w:link w:val="NzevChar"/>
    <w:uiPriority w:val="10"/>
    <w:qFormat/>
    <w:rsid w:val="00F52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5217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F521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F52175"/>
    <w:rPr>
      <w:rFonts w:asciiTheme="majorHAnsi" w:eastAsiaTheme="majorEastAsia" w:hAnsiTheme="majorHAnsi" w:cstheme="majorBidi"/>
      <w:i/>
      <w:iCs/>
      <w:color w:val="4F81BD" w:themeColor="accent1"/>
      <w:spacing w:val="15"/>
      <w:sz w:val="24"/>
      <w:szCs w:val="24"/>
    </w:rPr>
  </w:style>
  <w:style w:type="paragraph" w:customStyle="1" w:styleId="Tun">
    <w:name w:val="Tučné"/>
    <w:basedOn w:val="Normln"/>
    <w:link w:val="TunChar"/>
    <w:qFormat/>
    <w:rsid w:val="00F52175"/>
    <w:rPr>
      <w:b/>
    </w:rPr>
  </w:style>
  <w:style w:type="character" w:customStyle="1" w:styleId="TunChar">
    <w:name w:val="Tučné Char"/>
    <w:basedOn w:val="Standardnpsmoodstavce"/>
    <w:link w:val="Tun"/>
    <w:rsid w:val="00F52175"/>
    <w:rPr>
      <w:b/>
    </w:rPr>
  </w:style>
  <w:style w:type="character" w:styleId="Hypertextovodkaz">
    <w:name w:val="Hyperlink"/>
    <w:basedOn w:val="Standardnpsmoodstavce"/>
    <w:uiPriority w:val="99"/>
    <w:unhideWhenUsed/>
    <w:rsid w:val="00F52175"/>
    <w:rPr>
      <w:color w:val="0000FF" w:themeColor="hyperlink"/>
      <w:u w:val="single"/>
    </w:rPr>
  </w:style>
  <w:style w:type="paragraph" w:customStyle="1" w:styleId="Kurzva">
    <w:name w:val="Kurzíva"/>
    <w:basedOn w:val="Normln"/>
    <w:link w:val="KurzvaChar"/>
    <w:qFormat/>
    <w:rsid w:val="00F52175"/>
    <w:rPr>
      <w:i/>
    </w:rPr>
  </w:style>
  <w:style w:type="character" w:customStyle="1" w:styleId="KurzvaChar">
    <w:name w:val="Kurzíva Char"/>
    <w:basedOn w:val="Standardnpsmoodstavce"/>
    <w:link w:val="Kurzva"/>
    <w:rsid w:val="00F52175"/>
    <w:rPr>
      <w:i/>
    </w:rPr>
  </w:style>
  <w:style w:type="paragraph" w:styleId="Nadpisobsahu">
    <w:name w:val="TOC Heading"/>
    <w:basedOn w:val="Nadpis1"/>
    <w:next w:val="Normln"/>
    <w:uiPriority w:val="39"/>
    <w:semiHidden/>
    <w:unhideWhenUsed/>
    <w:qFormat/>
    <w:rsid w:val="00B42779"/>
    <w:pPr>
      <w:jc w:val="left"/>
      <w:outlineLvl w:val="9"/>
    </w:pPr>
    <w:rPr>
      <w:lang w:eastAsia="cs-CZ"/>
    </w:rPr>
  </w:style>
  <w:style w:type="paragraph" w:styleId="Obsah1">
    <w:name w:val="toc 1"/>
    <w:basedOn w:val="Normln"/>
    <w:next w:val="Normln"/>
    <w:autoRedefine/>
    <w:uiPriority w:val="39"/>
    <w:unhideWhenUsed/>
    <w:rsid w:val="00B42779"/>
    <w:pPr>
      <w:spacing w:after="100"/>
    </w:pPr>
  </w:style>
  <w:style w:type="paragraph" w:styleId="Textbubliny">
    <w:name w:val="Balloon Text"/>
    <w:basedOn w:val="Normln"/>
    <w:link w:val="TextbublinyChar"/>
    <w:uiPriority w:val="99"/>
    <w:semiHidden/>
    <w:unhideWhenUsed/>
    <w:rsid w:val="00B427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2779"/>
    <w:rPr>
      <w:rFonts w:ascii="Tahoma" w:hAnsi="Tahoma" w:cs="Tahoma"/>
      <w:sz w:val="16"/>
      <w:szCs w:val="16"/>
    </w:rPr>
  </w:style>
  <w:style w:type="paragraph" w:styleId="Odstavecseseznamem">
    <w:name w:val="List Paragraph"/>
    <w:basedOn w:val="Normln"/>
    <w:link w:val="OdstavecseseznamemChar"/>
    <w:uiPriority w:val="34"/>
    <w:qFormat/>
    <w:rsid w:val="00883060"/>
    <w:pPr>
      <w:ind w:left="720"/>
      <w:contextualSpacing/>
    </w:pPr>
  </w:style>
  <w:style w:type="character" w:customStyle="1" w:styleId="OdstavecseseznamemChar">
    <w:name w:val="Odstavec se seznamem Char"/>
    <w:basedOn w:val="Standardnpsmoodstavce"/>
    <w:link w:val="Odstavecseseznamem"/>
    <w:uiPriority w:val="34"/>
    <w:rsid w:val="00883060"/>
  </w:style>
  <w:style w:type="paragraph" w:customStyle="1" w:styleId="Poznmka">
    <w:name w:val="Poznámka"/>
    <w:basedOn w:val="Odstavecseseznamem"/>
    <w:link w:val="PoznmkaChar"/>
    <w:qFormat/>
    <w:rsid w:val="00E545AD"/>
    <w:pPr>
      <w:ind w:left="360"/>
    </w:pPr>
    <w:rPr>
      <w:sz w:val="16"/>
      <w:szCs w:val="16"/>
    </w:rPr>
  </w:style>
  <w:style w:type="character" w:customStyle="1" w:styleId="PoznmkaChar">
    <w:name w:val="Poznámka Char"/>
    <w:basedOn w:val="OdstavecseseznamemChar"/>
    <w:link w:val="Poznmka"/>
    <w:rsid w:val="00E545AD"/>
    <w:rPr>
      <w:sz w:val="16"/>
      <w:szCs w:val="16"/>
    </w:rPr>
  </w:style>
  <w:style w:type="paragraph" w:styleId="Zhlav">
    <w:name w:val="header"/>
    <w:basedOn w:val="Normln"/>
    <w:link w:val="ZhlavChar"/>
    <w:uiPriority w:val="99"/>
    <w:unhideWhenUsed/>
    <w:rsid w:val="005449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49DE"/>
  </w:style>
  <w:style w:type="paragraph" w:styleId="Zpat">
    <w:name w:val="footer"/>
    <w:basedOn w:val="Normln"/>
    <w:link w:val="ZpatChar"/>
    <w:uiPriority w:val="99"/>
    <w:unhideWhenUsed/>
    <w:rsid w:val="005449D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49DE"/>
  </w:style>
  <w:style w:type="paragraph" w:styleId="Obsah2">
    <w:name w:val="toc 2"/>
    <w:basedOn w:val="Normln"/>
    <w:next w:val="Normln"/>
    <w:autoRedefine/>
    <w:uiPriority w:val="39"/>
    <w:unhideWhenUsed/>
    <w:rsid w:val="00602077"/>
    <w:pPr>
      <w:spacing w:after="100"/>
      <w:ind w:left="220"/>
    </w:pPr>
  </w:style>
  <w:style w:type="paragraph" w:styleId="Obsah3">
    <w:name w:val="toc 3"/>
    <w:basedOn w:val="Normln"/>
    <w:next w:val="Normln"/>
    <w:autoRedefine/>
    <w:uiPriority w:val="39"/>
    <w:unhideWhenUsed/>
    <w:rsid w:val="00602077"/>
    <w:pPr>
      <w:spacing w:after="100"/>
      <w:ind w:left="440"/>
    </w:pPr>
  </w:style>
  <w:style w:type="table" w:styleId="Mkatabulky">
    <w:name w:val="Table Grid"/>
    <w:basedOn w:val="Normlntabulka"/>
    <w:uiPriority w:val="59"/>
    <w:rsid w:val="008E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
    <w:rsid w:val="000A0B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Bodovseznam">
    <w:name w:val="Bodový seznam"/>
    <w:basedOn w:val="Normln"/>
    <w:link w:val="BodovseznamChar"/>
    <w:qFormat/>
    <w:rsid w:val="00F80376"/>
    <w:pPr>
      <w:ind w:left="360"/>
    </w:pPr>
  </w:style>
  <w:style w:type="character" w:customStyle="1" w:styleId="BodovseznamChar">
    <w:name w:val="Bodový seznam Char"/>
    <w:basedOn w:val="Standardnpsmoodstavce"/>
    <w:link w:val="Bodovseznam"/>
    <w:rsid w:val="00F80376"/>
  </w:style>
  <w:style w:type="character" w:customStyle="1" w:styleId="Nadpis5Char">
    <w:name w:val="Nadpis 5 Char"/>
    <w:basedOn w:val="Standardnpsmoodstavce"/>
    <w:link w:val="Nadpis5"/>
    <w:uiPriority w:val="9"/>
    <w:rsid w:val="00DD5C15"/>
    <w:rPr>
      <w:rFonts w:asciiTheme="majorHAnsi" w:eastAsiaTheme="majorEastAsia" w:hAnsiTheme="majorHAnsi" w:cstheme="majorBidi"/>
      <w:color w:val="243F60" w:themeColor="accent1" w:themeShade="7F"/>
    </w:rPr>
  </w:style>
  <w:style w:type="paragraph" w:customStyle="1" w:styleId="Pa39">
    <w:name w:val="Pa39"/>
    <w:basedOn w:val="Normln"/>
    <w:next w:val="Normln"/>
    <w:uiPriority w:val="99"/>
    <w:rsid w:val="00D642C3"/>
    <w:pPr>
      <w:autoSpaceDE w:val="0"/>
      <w:autoSpaceDN w:val="0"/>
      <w:adjustRightInd w:val="0"/>
      <w:spacing w:after="0" w:line="141" w:lineRule="atLeast"/>
      <w:jc w:val="left"/>
    </w:pPr>
    <w:rPr>
      <w:rFonts w:ascii="Amplitude-Regular" w:hAnsi="Amplitude-Regular"/>
      <w:sz w:val="24"/>
      <w:szCs w:val="24"/>
    </w:rPr>
  </w:style>
  <w:style w:type="paragraph" w:customStyle="1" w:styleId="Pa40">
    <w:name w:val="Pa40"/>
    <w:basedOn w:val="Normln"/>
    <w:next w:val="Normln"/>
    <w:uiPriority w:val="99"/>
    <w:rsid w:val="00D642C3"/>
    <w:pPr>
      <w:autoSpaceDE w:val="0"/>
      <w:autoSpaceDN w:val="0"/>
      <w:adjustRightInd w:val="0"/>
      <w:spacing w:after="0" w:line="141" w:lineRule="atLeast"/>
      <w:jc w:val="left"/>
    </w:pPr>
    <w:rPr>
      <w:rFonts w:ascii="Amplitude-Regular" w:hAnsi="Amplitude-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175"/>
    <w:pPr>
      <w:jc w:val="both"/>
    </w:pPr>
  </w:style>
  <w:style w:type="paragraph" w:styleId="Nadpis1">
    <w:name w:val="heading 1"/>
    <w:basedOn w:val="Normln"/>
    <w:next w:val="Normln"/>
    <w:link w:val="Nadpis1Char"/>
    <w:uiPriority w:val="9"/>
    <w:qFormat/>
    <w:rsid w:val="00F52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F3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F1EC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A7F3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DD5C1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217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CF393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6F1EC7"/>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A7F35"/>
    <w:rPr>
      <w:rFonts w:asciiTheme="majorHAnsi" w:eastAsiaTheme="majorEastAsia" w:hAnsiTheme="majorHAnsi" w:cstheme="majorBidi"/>
      <w:b/>
      <w:bCs/>
      <w:i/>
      <w:iCs/>
      <w:color w:val="4F81BD" w:themeColor="accent1"/>
    </w:rPr>
  </w:style>
  <w:style w:type="paragraph" w:styleId="Nzev">
    <w:name w:val="Title"/>
    <w:basedOn w:val="Normln"/>
    <w:next w:val="Normln"/>
    <w:link w:val="NzevChar"/>
    <w:uiPriority w:val="10"/>
    <w:qFormat/>
    <w:rsid w:val="00F521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5217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F521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F52175"/>
    <w:rPr>
      <w:rFonts w:asciiTheme="majorHAnsi" w:eastAsiaTheme="majorEastAsia" w:hAnsiTheme="majorHAnsi" w:cstheme="majorBidi"/>
      <w:i/>
      <w:iCs/>
      <w:color w:val="4F81BD" w:themeColor="accent1"/>
      <w:spacing w:val="15"/>
      <w:sz w:val="24"/>
      <w:szCs w:val="24"/>
    </w:rPr>
  </w:style>
  <w:style w:type="paragraph" w:customStyle="1" w:styleId="Tun">
    <w:name w:val="Tučné"/>
    <w:basedOn w:val="Normln"/>
    <w:link w:val="TunChar"/>
    <w:qFormat/>
    <w:rsid w:val="00F52175"/>
    <w:rPr>
      <w:b/>
    </w:rPr>
  </w:style>
  <w:style w:type="character" w:customStyle="1" w:styleId="TunChar">
    <w:name w:val="Tučné Char"/>
    <w:basedOn w:val="Standardnpsmoodstavce"/>
    <w:link w:val="Tun"/>
    <w:rsid w:val="00F52175"/>
    <w:rPr>
      <w:b/>
    </w:rPr>
  </w:style>
  <w:style w:type="character" w:styleId="Hypertextovodkaz">
    <w:name w:val="Hyperlink"/>
    <w:basedOn w:val="Standardnpsmoodstavce"/>
    <w:uiPriority w:val="99"/>
    <w:unhideWhenUsed/>
    <w:rsid w:val="00F52175"/>
    <w:rPr>
      <w:color w:val="0000FF" w:themeColor="hyperlink"/>
      <w:u w:val="single"/>
    </w:rPr>
  </w:style>
  <w:style w:type="paragraph" w:customStyle="1" w:styleId="Kurzva">
    <w:name w:val="Kurzíva"/>
    <w:basedOn w:val="Normln"/>
    <w:link w:val="KurzvaChar"/>
    <w:qFormat/>
    <w:rsid w:val="00F52175"/>
    <w:rPr>
      <w:i/>
    </w:rPr>
  </w:style>
  <w:style w:type="character" w:customStyle="1" w:styleId="KurzvaChar">
    <w:name w:val="Kurzíva Char"/>
    <w:basedOn w:val="Standardnpsmoodstavce"/>
    <w:link w:val="Kurzva"/>
    <w:rsid w:val="00F52175"/>
    <w:rPr>
      <w:i/>
    </w:rPr>
  </w:style>
  <w:style w:type="paragraph" w:styleId="Nadpisobsahu">
    <w:name w:val="TOC Heading"/>
    <w:basedOn w:val="Nadpis1"/>
    <w:next w:val="Normln"/>
    <w:uiPriority w:val="39"/>
    <w:semiHidden/>
    <w:unhideWhenUsed/>
    <w:qFormat/>
    <w:rsid w:val="00B42779"/>
    <w:pPr>
      <w:jc w:val="left"/>
      <w:outlineLvl w:val="9"/>
    </w:pPr>
    <w:rPr>
      <w:lang w:eastAsia="cs-CZ"/>
    </w:rPr>
  </w:style>
  <w:style w:type="paragraph" w:styleId="Obsah1">
    <w:name w:val="toc 1"/>
    <w:basedOn w:val="Normln"/>
    <w:next w:val="Normln"/>
    <w:autoRedefine/>
    <w:uiPriority w:val="39"/>
    <w:unhideWhenUsed/>
    <w:rsid w:val="00B42779"/>
    <w:pPr>
      <w:spacing w:after="100"/>
    </w:pPr>
  </w:style>
  <w:style w:type="paragraph" w:styleId="Textbubliny">
    <w:name w:val="Balloon Text"/>
    <w:basedOn w:val="Normln"/>
    <w:link w:val="TextbublinyChar"/>
    <w:uiPriority w:val="99"/>
    <w:semiHidden/>
    <w:unhideWhenUsed/>
    <w:rsid w:val="00B427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2779"/>
    <w:rPr>
      <w:rFonts w:ascii="Tahoma" w:hAnsi="Tahoma" w:cs="Tahoma"/>
      <w:sz w:val="16"/>
      <w:szCs w:val="16"/>
    </w:rPr>
  </w:style>
  <w:style w:type="paragraph" w:styleId="Odstavecseseznamem">
    <w:name w:val="List Paragraph"/>
    <w:basedOn w:val="Normln"/>
    <w:link w:val="OdstavecseseznamemChar"/>
    <w:uiPriority w:val="34"/>
    <w:qFormat/>
    <w:rsid w:val="00883060"/>
    <w:pPr>
      <w:ind w:left="720"/>
      <w:contextualSpacing/>
    </w:pPr>
  </w:style>
  <w:style w:type="character" w:customStyle="1" w:styleId="OdstavecseseznamemChar">
    <w:name w:val="Odstavec se seznamem Char"/>
    <w:basedOn w:val="Standardnpsmoodstavce"/>
    <w:link w:val="Odstavecseseznamem"/>
    <w:uiPriority w:val="34"/>
    <w:rsid w:val="00883060"/>
  </w:style>
  <w:style w:type="paragraph" w:customStyle="1" w:styleId="Poznmka">
    <w:name w:val="Poznámka"/>
    <w:basedOn w:val="Odstavecseseznamem"/>
    <w:link w:val="PoznmkaChar"/>
    <w:qFormat/>
    <w:rsid w:val="00E545AD"/>
    <w:pPr>
      <w:ind w:left="360"/>
    </w:pPr>
    <w:rPr>
      <w:sz w:val="16"/>
      <w:szCs w:val="16"/>
    </w:rPr>
  </w:style>
  <w:style w:type="character" w:customStyle="1" w:styleId="PoznmkaChar">
    <w:name w:val="Poznámka Char"/>
    <w:basedOn w:val="OdstavecseseznamemChar"/>
    <w:link w:val="Poznmka"/>
    <w:rsid w:val="00E545AD"/>
    <w:rPr>
      <w:sz w:val="16"/>
      <w:szCs w:val="16"/>
    </w:rPr>
  </w:style>
  <w:style w:type="paragraph" w:styleId="Zhlav">
    <w:name w:val="header"/>
    <w:basedOn w:val="Normln"/>
    <w:link w:val="ZhlavChar"/>
    <w:uiPriority w:val="99"/>
    <w:unhideWhenUsed/>
    <w:rsid w:val="005449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49DE"/>
  </w:style>
  <w:style w:type="paragraph" w:styleId="Zpat">
    <w:name w:val="footer"/>
    <w:basedOn w:val="Normln"/>
    <w:link w:val="ZpatChar"/>
    <w:uiPriority w:val="99"/>
    <w:unhideWhenUsed/>
    <w:rsid w:val="005449DE"/>
    <w:pPr>
      <w:tabs>
        <w:tab w:val="center" w:pos="4536"/>
        <w:tab w:val="right" w:pos="9072"/>
      </w:tabs>
      <w:spacing w:after="0" w:line="240" w:lineRule="auto"/>
    </w:pPr>
  </w:style>
  <w:style w:type="character" w:customStyle="1" w:styleId="ZpatChar">
    <w:name w:val="Zápatí Char"/>
    <w:basedOn w:val="Standardnpsmoodstavce"/>
    <w:link w:val="Zpat"/>
    <w:uiPriority w:val="99"/>
    <w:rsid w:val="005449DE"/>
  </w:style>
  <w:style w:type="paragraph" w:styleId="Obsah2">
    <w:name w:val="toc 2"/>
    <w:basedOn w:val="Normln"/>
    <w:next w:val="Normln"/>
    <w:autoRedefine/>
    <w:uiPriority w:val="39"/>
    <w:unhideWhenUsed/>
    <w:rsid w:val="00602077"/>
    <w:pPr>
      <w:spacing w:after="100"/>
      <w:ind w:left="220"/>
    </w:pPr>
  </w:style>
  <w:style w:type="paragraph" w:styleId="Obsah3">
    <w:name w:val="toc 3"/>
    <w:basedOn w:val="Normln"/>
    <w:next w:val="Normln"/>
    <w:autoRedefine/>
    <w:uiPriority w:val="39"/>
    <w:unhideWhenUsed/>
    <w:rsid w:val="00602077"/>
    <w:pPr>
      <w:spacing w:after="100"/>
      <w:ind w:left="440"/>
    </w:pPr>
  </w:style>
  <w:style w:type="table" w:styleId="Mkatabulky">
    <w:name w:val="Table Grid"/>
    <w:basedOn w:val="Normlntabulka"/>
    <w:uiPriority w:val="59"/>
    <w:rsid w:val="008E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msonormal">
    <w:name w:val="-wm-msonormal"/>
    <w:basedOn w:val="Normln"/>
    <w:rsid w:val="000A0B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customStyle="1" w:styleId="Bodovseznam">
    <w:name w:val="Bodový seznam"/>
    <w:basedOn w:val="Normln"/>
    <w:link w:val="BodovseznamChar"/>
    <w:qFormat/>
    <w:rsid w:val="00F80376"/>
    <w:pPr>
      <w:ind w:left="360"/>
    </w:pPr>
  </w:style>
  <w:style w:type="character" w:customStyle="1" w:styleId="BodovseznamChar">
    <w:name w:val="Bodový seznam Char"/>
    <w:basedOn w:val="Standardnpsmoodstavce"/>
    <w:link w:val="Bodovseznam"/>
    <w:rsid w:val="00F80376"/>
  </w:style>
  <w:style w:type="character" w:customStyle="1" w:styleId="Nadpis5Char">
    <w:name w:val="Nadpis 5 Char"/>
    <w:basedOn w:val="Standardnpsmoodstavce"/>
    <w:link w:val="Nadpis5"/>
    <w:uiPriority w:val="9"/>
    <w:rsid w:val="00DD5C15"/>
    <w:rPr>
      <w:rFonts w:asciiTheme="majorHAnsi" w:eastAsiaTheme="majorEastAsia" w:hAnsiTheme="majorHAnsi" w:cstheme="majorBidi"/>
      <w:color w:val="243F60" w:themeColor="accent1" w:themeShade="7F"/>
    </w:rPr>
  </w:style>
  <w:style w:type="paragraph" w:customStyle="1" w:styleId="Pa39">
    <w:name w:val="Pa39"/>
    <w:basedOn w:val="Normln"/>
    <w:next w:val="Normln"/>
    <w:uiPriority w:val="99"/>
    <w:rsid w:val="00D642C3"/>
    <w:pPr>
      <w:autoSpaceDE w:val="0"/>
      <w:autoSpaceDN w:val="0"/>
      <w:adjustRightInd w:val="0"/>
      <w:spacing w:after="0" w:line="141" w:lineRule="atLeast"/>
      <w:jc w:val="left"/>
    </w:pPr>
    <w:rPr>
      <w:rFonts w:ascii="Amplitude-Regular" w:hAnsi="Amplitude-Regular"/>
      <w:sz w:val="24"/>
      <w:szCs w:val="24"/>
    </w:rPr>
  </w:style>
  <w:style w:type="paragraph" w:customStyle="1" w:styleId="Pa40">
    <w:name w:val="Pa40"/>
    <w:basedOn w:val="Normln"/>
    <w:next w:val="Normln"/>
    <w:uiPriority w:val="99"/>
    <w:rsid w:val="00D642C3"/>
    <w:pPr>
      <w:autoSpaceDE w:val="0"/>
      <w:autoSpaceDN w:val="0"/>
      <w:adjustRightInd w:val="0"/>
      <w:spacing w:after="0" w:line="141" w:lineRule="atLeast"/>
      <w:jc w:val="left"/>
    </w:pPr>
    <w:rPr>
      <w:rFonts w:ascii="Amplitude-Regular" w:hAnsi="Amplitude-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9936">
      <w:bodyDiv w:val="1"/>
      <w:marLeft w:val="0"/>
      <w:marRight w:val="0"/>
      <w:marTop w:val="0"/>
      <w:marBottom w:val="0"/>
      <w:divBdr>
        <w:top w:val="none" w:sz="0" w:space="0" w:color="auto"/>
        <w:left w:val="none" w:sz="0" w:space="0" w:color="auto"/>
        <w:bottom w:val="none" w:sz="0" w:space="0" w:color="auto"/>
        <w:right w:val="none" w:sz="0" w:space="0" w:color="auto"/>
      </w:divBdr>
    </w:div>
    <w:div w:id="294602408">
      <w:bodyDiv w:val="1"/>
      <w:marLeft w:val="0"/>
      <w:marRight w:val="0"/>
      <w:marTop w:val="0"/>
      <w:marBottom w:val="0"/>
      <w:divBdr>
        <w:top w:val="none" w:sz="0" w:space="0" w:color="auto"/>
        <w:left w:val="none" w:sz="0" w:space="0" w:color="auto"/>
        <w:bottom w:val="none" w:sz="0" w:space="0" w:color="auto"/>
        <w:right w:val="none" w:sz="0" w:space="0" w:color="auto"/>
      </w:divBdr>
      <w:divsChild>
        <w:div w:id="343898640">
          <w:marLeft w:val="0"/>
          <w:marRight w:val="0"/>
          <w:marTop w:val="0"/>
          <w:marBottom w:val="0"/>
          <w:divBdr>
            <w:top w:val="none" w:sz="0" w:space="0" w:color="auto"/>
            <w:left w:val="none" w:sz="0" w:space="0" w:color="auto"/>
            <w:bottom w:val="none" w:sz="0" w:space="0" w:color="auto"/>
            <w:right w:val="none" w:sz="0" w:space="0" w:color="auto"/>
          </w:divBdr>
          <w:divsChild>
            <w:div w:id="833183881">
              <w:marLeft w:val="0"/>
              <w:marRight w:val="0"/>
              <w:marTop w:val="0"/>
              <w:marBottom w:val="0"/>
              <w:divBdr>
                <w:top w:val="none" w:sz="0" w:space="0" w:color="auto"/>
                <w:left w:val="none" w:sz="0" w:space="0" w:color="auto"/>
                <w:bottom w:val="none" w:sz="0" w:space="0" w:color="auto"/>
                <w:right w:val="none" w:sz="0" w:space="0" w:color="auto"/>
              </w:divBdr>
              <w:divsChild>
                <w:div w:id="627273670">
                  <w:marLeft w:val="0"/>
                  <w:marRight w:val="0"/>
                  <w:marTop w:val="0"/>
                  <w:marBottom w:val="0"/>
                  <w:divBdr>
                    <w:top w:val="none" w:sz="0" w:space="0" w:color="auto"/>
                    <w:left w:val="none" w:sz="0" w:space="0" w:color="auto"/>
                    <w:bottom w:val="none" w:sz="0" w:space="0" w:color="auto"/>
                    <w:right w:val="none" w:sz="0" w:space="0" w:color="auto"/>
                  </w:divBdr>
                  <w:divsChild>
                    <w:div w:id="474568361">
                      <w:marLeft w:val="0"/>
                      <w:marRight w:val="0"/>
                      <w:marTop w:val="0"/>
                      <w:marBottom w:val="0"/>
                      <w:divBdr>
                        <w:top w:val="none" w:sz="0" w:space="0" w:color="auto"/>
                        <w:left w:val="none" w:sz="0" w:space="0" w:color="auto"/>
                        <w:bottom w:val="none" w:sz="0" w:space="0" w:color="auto"/>
                        <w:right w:val="none" w:sz="0" w:space="0" w:color="auto"/>
                      </w:divBdr>
                      <w:divsChild>
                        <w:div w:id="2120029530">
                          <w:marLeft w:val="0"/>
                          <w:marRight w:val="0"/>
                          <w:marTop w:val="0"/>
                          <w:marBottom w:val="0"/>
                          <w:divBdr>
                            <w:top w:val="none" w:sz="0" w:space="0" w:color="auto"/>
                            <w:left w:val="none" w:sz="0" w:space="0" w:color="auto"/>
                            <w:bottom w:val="none" w:sz="0" w:space="0" w:color="auto"/>
                            <w:right w:val="none" w:sz="0" w:space="0" w:color="auto"/>
                          </w:divBdr>
                          <w:divsChild>
                            <w:div w:id="133255697">
                              <w:marLeft w:val="0"/>
                              <w:marRight w:val="300"/>
                              <w:marTop w:val="180"/>
                              <w:marBottom w:val="0"/>
                              <w:divBdr>
                                <w:top w:val="none" w:sz="0" w:space="0" w:color="auto"/>
                                <w:left w:val="none" w:sz="0" w:space="0" w:color="auto"/>
                                <w:bottom w:val="none" w:sz="0" w:space="0" w:color="auto"/>
                                <w:right w:val="none" w:sz="0" w:space="0" w:color="auto"/>
                              </w:divBdr>
                              <w:divsChild>
                                <w:div w:id="21458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0577">
          <w:marLeft w:val="0"/>
          <w:marRight w:val="0"/>
          <w:marTop w:val="0"/>
          <w:marBottom w:val="0"/>
          <w:divBdr>
            <w:top w:val="none" w:sz="0" w:space="0" w:color="auto"/>
            <w:left w:val="none" w:sz="0" w:space="0" w:color="auto"/>
            <w:bottom w:val="none" w:sz="0" w:space="0" w:color="auto"/>
            <w:right w:val="none" w:sz="0" w:space="0" w:color="auto"/>
          </w:divBdr>
          <w:divsChild>
            <w:div w:id="1062604350">
              <w:marLeft w:val="0"/>
              <w:marRight w:val="0"/>
              <w:marTop w:val="0"/>
              <w:marBottom w:val="0"/>
              <w:divBdr>
                <w:top w:val="none" w:sz="0" w:space="0" w:color="auto"/>
                <w:left w:val="none" w:sz="0" w:space="0" w:color="auto"/>
                <w:bottom w:val="none" w:sz="0" w:space="0" w:color="auto"/>
                <w:right w:val="none" w:sz="0" w:space="0" w:color="auto"/>
              </w:divBdr>
              <w:divsChild>
                <w:div w:id="367999175">
                  <w:marLeft w:val="0"/>
                  <w:marRight w:val="0"/>
                  <w:marTop w:val="0"/>
                  <w:marBottom w:val="0"/>
                  <w:divBdr>
                    <w:top w:val="none" w:sz="0" w:space="0" w:color="auto"/>
                    <w:left w:val="none" w:sz="0" w:space="0" w:color="auto"/>
                    <w:bottom w:val="none" w:sz="0" w:space="0" w:color="auto"/>
                    <w:right w:val="none" w:sz="0" w:space="0" w:color="auto"/>
                  </w:divBdr>
                  <w:divsChild>
                    <w:div w:id="1071462741">
                      <w:marLeft w:val="0"/>
                      <w:marRight w:val="0"/>
                      <w:marTop w:val="0"/>
                      <w:marBottom w:val="0"/>
                      <w:divBdr>
                        <w:top w:val="none" w:sz="0" w:space="0" w:color="auto"/>
                        <w:left w:val="none" w:sz="0" w:space="0" w:color="auto"/>
                        <w:bottom w:val="none" w:sz="0" w:space="0" w:color="auto"/>
                        <w:right w:val="none" w:sz="0" w:space="0" w:color="auto"/>
                      </w:divBdr>
                      <w:divsChild>
                        <w:div w:id="1557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163841">
      <w:bodyDiv w:val="1"/>
      <w:marLeft w:val="0"/>
      <w:marRight w:val="0"/>
      <w:marTop w:val="0"/>
      <w:marBottom w:val="0"/>
      <w:divBdr>
        <w:top w:val="none" w:sz="0" w:space="0" w:color="auto"/>
        <w:left w:val="none" w:sz="0" w:space="0" w:color="auto"/>
        <w:bottom w:val="none" w:sz="0" w:space="0" w:color="auto"/>
        <w:right w:val="none" w:sz="0" w:space="0" w:color="auto"/>
      </w:divBdr>
      <w:divsChild>
        <w:div w:id="1282299168">
          <w:marLeft w:val="0"/>
          <w:marRight w:val="0"/>
          <w:marTop w:val="0"/>
          <w:marBottom w:val="0"/>
          <w:divBdr>
            <w:top w:val="none" w:sz="0" w:space="0" w:color="auto"/>
            <w:left w:val="none" w:sz="0" w:space="0" w:color="auto"/>
            <w:bottom w:val="none" w:sz="0" w:space="0" w:color="auto"/>
            <w:right w:val="none" w:sz="0" w:space="0" w:color="auto"/>
          </w:divBdr>
          <w:divsChild>
            <w:div w:id="709841114">
              <w:marLeft w:val="0"/>
              <w:marRight w:val="0"/>
              <w:marTop w:val="0"/>
              <w:marBottom w:val="0"/>
              <w:divBdr>
                <w:top w:val="none" w:sz="0" w:space="0" w:color="auto"/>
                <w:left w:val="none" w:sz="0" w:space="0" w:color="auto"/>
                <w:bottom w:val="none" w:sz="0" w:space="0" w:color="auto"/>
                <w:right w:val="none" w:sz="0" w:space="0" w:color="auto"/>
              </w:divBdr>
              <w:divsChild>
                <w:div w:id="719476957">
                  <w:marLeft w:val="0"/>
                  <w:marRight w:val="0"/>
                  <w:marTop w:val="0"/>
                  <w:marBottom w:val="0"/>
                  <w:divBdr>
                    <w:top w:val="none" w:sz="0" w:space="0" w:color="auto"/>
                    <w:left w:val="none" w:sz="0" w:space="0" w:color="auto"/>
                    <w:bottom w:val="none" w:sz="0" w:space="0" w:color="auto"/>
                    <w:right w:val="none" w:sz="0" w:space="0" w:color="auto"/>
                  </w:divBdr>
                  <w:divsChild>
                    <w:div w:id="142815313">
                      <w:marLeft w:val="0"/>
                      <w:marRight w:val="0"/>
                      <w:marTop w:val="0"/>
                      <w:marBottom w:val="0"/>
                      <w:divBdr>
                        <w:top w:val="none" w:sz="0" w:space="0" w:color="auto"/>
                        <w:left w:val="none" w:sz="0" w:space="0" w:color="auto"/>
                        <w:bottom w:val="none" w:sz="0" w:space="0" w:color="auto"/>
                        <w:right w:val="none" w:sz="0" w:space="0" w:color="auto"/>
                      </w:divBdr>
                      <w:divsChild>
                        <w:div w:id="161438797">
                          <w:marLeft w:val="0"/>
                          <w:marRight w:val="0"/>
                          <w:marTop w:val="0"/>
                          <w:marBottom w:val="0"/>
                          <w:divBdr>
                            <w:top w:val="none" w:sz="0" w:space="0" w:color="auto"/>
                            <w:left w:val="none" w:sz="0" w:space="0" w:color="auto"/>
                            <w:bottom w:val="none" w:sz="0" w:space="0" w:color="auto"/>
                            <w:right w:val="none" w:sz="0" w:space="0" w:color="auto"/>
                          </w:divBdr>
                          <w:divsChild>
                            <w:div w:id="284851983">
                              <w:marLeft w:val="0"/>
                              <w:marRight w:val="300"/>
                              <w:marTop w:val="180"/>
                              <w:marBottom w:val="0"/>
                              <w:divBdr>
                                <w:top w:val="none" w:sz="0" w:space="0" w:color="auto"/>
                                <w:left w:val="none" w:sz="0" w:space="0" w:color="auto"/>
                                <w:bottom w:val="none" w:sz="0" w:space="0" w:color="auto"/>
                                <w:right w:val="none" w:sz="0" w:space="0" w:color="auto"/>
                              </w:divBdr>
                              <w:divsChild>
                                <w:div w:id="16698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616364">
          <w:marLeft w:val="0"/>
          <w:marRight w:val="0"/>
          <w:marTop w:val="0"/>
          <w:marBottom w:val="0"/>
          <w:divBdr>
            <w:top w:val="none" w:sz="0" w:space="0" w:color="auto"/>
            <w:left w:val="none" w:sz="0" w:space="0" w:color="auto"/>
            <w:bottom w:val="none" w:sz="0" w:space="0" w:color="auto"/>
            <w:right w:val="none" w:sz="0" w:space="0" w:color="auto"/>
          </w:divBdr>
          <w:divsChild>
            <w:div w:id="1371103171">
              <w:marLeft w:val="0"/>
              <w:marRight w:val="0"/>
              <w:marTop w:val="0"/>
              <w:marBottom w:val="0"/>
              <w:divBdr>
                <w:top w:val="none" w:sz="0" w:space="0" w:color="auto"/>
                <w:left w:val="none" w:sz="0" w:space="0" w:color="auto"/>
                <w:bottom w:val="none" w:sz="0" w:space="0" w:color="auto"/>
                <w:right w:val="none" w:sz="0" w:space="0" w:color="auto"/>
              </w:divBdr>
              <w:divsChild>
                <w:div w:id="556823352">
                  <w:marLeft w:val="0"/>
                  <w:marRight w:val="0"/>
                  <w:marTop w:val="0"/>
                  <w:marBottom w:val="0"/>
                  <w:divBdr>
                    <w:top w:val="none" w:sz="0" w:space="0" w:color="auto"/>
                    <w:left w:val="none" w:sz="0" w:space="0" w:color="auto"/>
                    <w:bottom w:val="none" w:sz="0" w:space="0" w:color="auto"/>
                    <w:right w:val="none" w:sz="0" w:space="0" w:color="auto"/>
                  </w:divBdr>
                  <w:divsChild>
                    <w:div w:id="588083499">
                      <w:marLeft w:val="0"/>
                      <w:marRight w:val="0"/>
                      <w:marTop w:val="0"/>
                      <w:marBottom w:val="0"/>
                      <w:divBdr>
                        <w:top w:val="none" w:sz="0" w:space="0" w:color="auto"/>
                        <w:left w:val="none" w:sz="0" w:space="0" w:color="auto"/>
                        <w:bottom w:val="none" w:sz="0" w:space="0" w:color="auto"/>
                        <w:right w:val="none" w:sz="0" w:space="0" w:color="auto"/>
                      </w:divBdr>
                      <w:divsChild>
                        <w:div w:id="1607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76621">
      <w:bodyDiv w:val="1"/>
      <w:marLeft w:val="0"/>
      <w:marRight w:val="0"/>
      <w:marTop w:val="0"/>
      <w:marBottom w:val="0"/>
      <w:divBdr>
        <w:top w:val="none" w:sz="0" w:space="0" w:color="auto"/>
        <w:left w:val="none" w:sz="0" w:space="0" w:color="auto"/>
        <w:bottom w:val="none" w:sz="0" w:space="0" w:color="auto"/>
        <w:right w:val="none" w:sz="0" w:space="0" w:color="auto"/>
      </w:divBdr>
      <w:divsChild>
        <w:div w:id="1906254191">
          <w:marLeft w:val="0"/>
          <w:marRight w:val="0"/>
          <w:marTop w:val="0"/>
          <w:marBottom w:val="0"/>
          <w:divBdr>
            <w:top w:val="none" w:sz="0" w:space="0" w:color="auto"/>
            <w:left w:val="none" w:sz="0" w:space="0" w:color="auto"/>
            <w:bottom w:val="none" w:sz="0" w:space="0" w:color="auto"/>
            <w:right w:val="none" w:sz="0" w:space="0" w:color="auto"/>
          </w:divBdr>
          <w:divsChild>
            <w:div w:id="1575510166">
              <w:marLeft w:val="0"/>
              <w:marRight w:val="0"/>
              <w:marTop w:val="0"/>
              <w:marBottom w:val="0"/>
              <w:divBdr>
                <w:top w:val="none" w:sz="0" w:space="0" w:color="auto"/>
                <w:left w:val="none" w:sz="0" w:space="0" w:color="auto"/>
                <w:bottom w:val="none" w:sz="0" w:space="0" w:color="auto"/>
                <w:right w:val="none" w:sz="0" w:space="0" w:color="auto"/>
              </w:divBdr>
              <w:divsChild>
                <w:div w:id="989672764">
                  <w:marLeft w:val="0"/>
                  <w:marRight w:val="0"/>
                  <w:marTop w:val="0"/>
                  <w:marBottom w:val="0"/>
                  <w:divBdr>
                    <w:top w:val="none" w:sz="0" w:space="0" w:color="auto"/>
                    <w:left w:val="none" w:sz="0" w:space="0" w:color="auto"/>
                    <w:bottom w:val="none" w:sz="0" w:space="0" w:color="auto"/>
                    <w:right w:val="none" w:sz="0" w:space="0" w:color="auto"/>
                  </w:divBdr>
                  <w:divsChild>
                    <w:div w:id="356007174">
                      <w:marLeft w:val="0"/>
                      <w:marRight w:val="0"/>
                      <w:marTop w:val="0"/>
                      <w:marBottom w:val="0"/>
                      <w:divBdr>
                        <w:top w:val="none" w:sz="0" w:space="0" w:color="auto"/>
                        <w:left w:val="none" w:sz="0" w:space="0" w:color="auto"/>
                        <w:bottom w:val="none" w:sz="0" w:space="0" w:color="auto"/>
                        <w:right w:val="none" w:sz="0" w:space="0" w:color="auto"/>
                      </w:divBdr>
                      <w:divsChild>
                        <w:div w:id="1371109275">
                          <w:marLeft w:val="0"/>
                          <w:marRight w:val="0"/>
                          <w:marTop w:val="0"/>
                          <w:marBottom w:val="0"/>
                          <w:divBdr>
                            <w:top w:val="none" w:sz="0" w:space="0" w:color="auto"/>
                            <w:left w:val="none" w:sz="0" w:space="0" w:color="auto"/>
                            <w:bottom w:val="none" w:sz="0" w:space="0" w:color="auto"/>
                            <w:right w:val="none" w:sz="0" w:space="0" w:color="auto"/>
                          </w:divBdr>
                          <w:divsChild>
                            <w:div w:id="1969360412">
                              <w:marLeft w:val="0"/>
                              <w:marRight w:val="300"/>
                              <w:marTop w:val="180"/>
                              <w:marBottom w:val="0"/>
                              <w:divBdr>
                                <w:top w:val="none" w:sz="0" w:space="0" w:color="auto"/>
                                <w:left w:val="none" w:sz="0" w:space="0" w:color="auto"/>
                                <w:bottom w:val="none" w:sz="0" w:space="0" w:color="auto"/>
                                <w:right w:val="none" w:sz="0" w:space="0" w:color="auto"/>
                              </w:divBdr>
                              <w:divsChild>
                                <w:div w:id="16211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30640">
          <w:marLeft w:val="0"/>
          <w:marRight w:val="0"/>
          <w:marTop w:val="0"/>
          <w:marBottom w:val="0"/>
          <w:divBdr>
            <w:top w:val="none" w:sz="0" w:space="0" w:color="auto"/>
            <w:left w:val="none" w:sz="0" w:space="0" w:color="auto"/>
            <w:bottom w:val="none" w:sz="0" w:space="0" w:color="auto"/>
            <w:right w:val="none" w:sz="0" w:space="0" w:color="auto"/>
          </w:divBdr>
          <w:divsChild>
            <w:div w:id="645932069">
              <w:marLeft w:val="0"/>
              <w:marRight w:val="0"/>
              <w:marTop w:val="0"/>
              <w:marBottom w:val="0"/>
              <w:divBdr>
                <w:top w:val="none" w:sz="0" w:space="0" w:color="auto"/>
                <w:left w:val="none" w:sz="0" w:space="0" w:color="auto"/>
                <w:bottom w:val="none" w:sz="0" w:space="0" w:color="auto"/>
                <w:right w:val="none" w:sz="0" w:space="0" w:color="auto"/>
              </w:divBdr>
              <w:divsChild>
                <w:div w:id="457719426">
                  <w:marLeft w:val="0"/>
                  <w:marRight w:val="0"/>
                  <w:marTop w:val="0"/>
                  <w:marBottom w:val="0"/>
                  <w:divBdr>
                    <w:top w:val="none" w:sz="0" w:space="0" w:color="auto"/>
                    <w:left w:val="none" w:sz="0" w:space="0" w:color="auto"/>
                    <w:bottom w:val="none" w:sz="0" w:space="0" w:color="auto"/>
                    <w:right w:val="none" w:sz="0" w:space="0" w:color="auto"/>
                  </w:divBdr>
                  <w:divsChild>
                    <w:div w:id="176313911">
                      <w:marLeft w:val="0"/>
                      <w:marRight w:val="0"/>
                      <w:marTop w:val="0"/>
                      <w:marBottom w:val="0"/>
                      <w:divBdr>
                        <w:top w:val="none" w:sz="0" w:space="0" w:color="auto"/>
                        <w:left w:val="none" w:sz="0" w:space="0" w:color="auto"/>
                        <w:bottom w:val="none" w:sz="0" w:space="0" w:color="auto"/>
                        <w:right w:val="none" w:sz="0" w:space="0" w:color="auto"/>
                      </w:divBdr>
                      <w:divsChild>
                        <w:div w:id="7827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86660">
      <w:bodyDiv w:val="1"/>
      <w:marLeft w:val="0"/>
      <w:marRight w:val="0"/>
      <w:marTop w:val="0"/>
      <w:marBottom w:val="0"/>
      <w:divBdr>
        <w:top w:val="none" w:sz="0" w:space="0" w:color="auto"/>
        <w:left w:val="none" w:sz="0" w:space="0" w:color="auto"/>
        <w:bottom w:val="none" w:sz="0" w:space="0" w:color="auto"/>
        <w:right w:val="none" w:sz="0" w:space="0" w:color="auto"/>
      </w:divBdr>
    </w:div>
    <w:div w:id="1312904554">
      <w:bodyDiv w:val="1"/>
      <w:marLeft w:val="0"/>
      <w:marRight w:val="0"/>
      <w:marTop w:val="0"/>
      <w:marBottom w:val="0"/>
      <w:divBdr>
        <w:top w:val="none" w:sz="0" w:space="0" w:color="auto"/>
        <w:left w:val="none" w:sz="0" w:space="0" w:color="auto"/>
        <w:bottom w:val="none" w:sz="0" w:space="0" w:color="auto"/>
        <w:right w:val="none" w:sz="0" w:space="0" w:color="auto"/>
      </w:divBdr>
      <w:divsChild>
        <w:div w:id="360396859">
          <w:marLeft w:val="0"/>
          <w:marRight w:val="0"/>
          <w:marTop w:val="0"/>
          <w:marBottom w:val="0"/>
          <w:divBdr>
            <w:top w:val="none" w:sz="0" w:space="0" w:color="auto"/>
            <w:left w:val="none" w:sz="0" w:space="0" w:color="auto"/>
            <w:bottom w:val="none" w:sz="0" w:space="0" w:color="auto"/>
            <w:right w:val="none" w:sz="0" w:space="0" w:color="auto"/>
          </w:divBdr>
          <w:divsChild>
            <w:div w:id="117921705">
              <w:marLeft w:val="0"/>
              <w:marRight w:val="0"/>
              <w:marTop w:val="0"/>
              <w:marBottom w:val="0"/>
              <w:divBdr>
                <w:top w:val="none" w:sz="0" w:space="0" w:color="auto"/>
                <w:left w:val="none" w:sz="0" w:space="0" w:color="auto"/>
                <w:bottom w:val="none" w:sz="0" w:space="0" w:color="auto"/>
                <w:right w:val="none" w:sz="0" w:space="0" w:color="auto"/>
              </w:divBdr>
              <w:divsChild>
                <w:div w:id="1744837911">
                  <w:marLeft w:val="0"/>
                  <w:marRight w:val="0"/>
                  <w:marTop w:val="0"/>
                  <w:marBottom w:val="0"/>
                  <w:divBdr>
                    <w:top w:val="none" w:sz="0" w:space="0" w:color="auto"/>
                    <w:left w:val="none" w:sz="0" w:space="0" w:color="auto"/>
                    <w:bottom w:val="none" w:sz="0" w:space="0" w:color="auto"/>
                    <w:right w:val="none" w:sz="0" w:space="0" w:color="auto"/>
                  </w:divBdr>
                  <w:divsChild>
                    <w:div w:id="926578439">
                      <w:marLeft w:val="0"/>
                      <w:marRight w:val="0"/>
                      <w:marTop w:val="0"/>
                      <w:marBottom w:val="0"/>
                      <w:divBdr>
                        <w:top w:val="none" w:sz="0" w:space="0" w:color="auto"/>
                        <w:left w:val="none" w:sz="0" w:space="0" w:color="auto"/>
                        <w:bottom w:val="none" w:sz="0" w:space="0" w:color="auto"/>
                        <w:right w:val="none" w:sz="0" w:space="0" w:color="auto"/>
                      </w:divBdr>
                      <w:divsChild>
                        <w:div w:id="702829558">
                          <w:marLeft w:val="0"/>
                          <w:marRight w:val="0"/>
                          <w:marTop w:val="0"/>
                          <w:marBottom w:val="0"/>
                          <w:divBdr>
                            <w:top w:val="none" w:sz="0" w:space="0" w:color="auto"/>
                            <w:left w:val="none" w:sz="0" w:space="0" w:color="auto"/>
                            <w:bottom w:val="none" w:sz="0" w:space="0" w:color="auto"/>
                            <w:right w:val="none" w:sz="0" w:space="0" w:color="auto"/>
                          </w:divBdr>
                          <w:divsChild>
                            <w:div w:id="2062315983">
                              <w:marLeft w:val="0"/>
                              <w:marRight w:val="300"/>
                              <w:marTop w:val="180"/>
                              <w:marBottom w:val="0"/>
                              <w:divBdr>
                                <w:top w:val="none" w:sz="0" w:space="0" w:color="auto"/>
                                <w:left w:val="none" w:sz="0" w:space="0" w:color="auto"/>
                                <w:bottom w:val="none" w:sz="0" w:space="0" w:color="auto"/>
                                <w:right w:val="none" w:sz="0" w:space="0" w:color="auto"/>
                              </w:divBdr>
                              <w:divsChild>
                                <w:div w:id="14420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72727">
          <w:marLeft w:val="0"/>
          <w:marRight w:val="0"/>
          <w:marTop w:val="0"/>
          <w:marBottom w:val="0"/>
          <w:divBdr>
            <w:top w:val="none" w:sz="0" w:space="0" w:color="auto"/>
            <w:left w:val="none" w:sz="0" w:space="0" w:color="auto"/>
            <w:bottom w:val="none" w:sz="0" w:space="0" w:color="auto"/>
            <w:right w:val="none" w:sz="0" w:space="0" w:color="auto"/>
          </w:divBdr>
          <w:divsChild>
            <w:div w:id="674723597">
              <w:marLeft w:val="0"/>
              <w:marRight w:val="0"/>
              <w:marTop w:val="0"/>
              <w:marBottom w:val="0"/>
              <w:divBdr>
                <w:top w:val="none" w:sz="0" w:space="0" w:color="auto"/>
                <w:left w:val="none" w:sz="0" w:space="0" w:color="auto"/>
                <w:bottom w:val="none" w:sz="0" w:space="0" w:color="auto"/>
                <w:right w:val="none" w:sz="0" w:space="0" w:color="auto"/>
              </w:divBdr>
              <w:divsChild>
                <w:div w:id="570893796">
                  <w:marLeft w:val="0"/>
                  <w:marRight w:val="0"/>
                  <w:marTop w:val="0"/>
                  <w:marBottom w:val="0"/>
                  <w:divBdr>
                    <w:top w:val="none" w:sz="0" w:space="0" w:color="auto"/>
                    <w:left w:val="none" w:sz="0" w:space="0" w:color="auto"/>
                    <w:bottom w:val="none" w:sz="0" w:space="0" w:color="auto"/>
                    <w:right w:val="none" w:sz="0" w:space="0" w:color="auto"/>
                  </w:divBdr>
                  <w:divsChild>
                    <w:div w:id="1620985775">
                      <w:marLeft w:val="0"/>
                      <w:marRight w:val="0"/>
                      <w:marTop w:val="0"/>
                      <w:marBottom w:val="0"/>
                      <w:divBdr>
                        <w:top w:val="none" w:sz="0" w:space="0" w:color="auto"/>
                        <w:left w:val="none" w:sz="0" w:space="0" w:color="auto"/>
                        <w:bottom w:val="none" w:sz="0" w:space="0" w:color="auto"/>
                        <w:right w:val="none" w:sz="0" w:space="0" w:color="auto"/>
                      </w:divBdr>
                      <w:divsChild>
                        <w:div w:id="13069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09405">
      <w:bodyDiv w:val="1"/>
      <w:marLeft w:val="0"/>
      <w:marRight w:val="0"/>
      <w:marTop w:val="0"/>
      <w:marBottom w:val="0"/>
      <w:divBdr>
        <w:top w:val="none" w:sz="0" w:space="0" w:color="auto"/>
        <w:left w:val="none" w:sz="0" w:space="0" w:color="auto"/>
        <w:bottom w:val="none" w:sz="0" w:space="0" w:color="auto"/>
        <w:right w:val="none" w:sz="0" w:space="0" w:color="auto"/>
      </w:divBdr>
    </w:div>
    <w:div w:id="1714845416">
      <w:bodyDiv w:val="1"/>
      <w:marLeft w:val="0"/>
      <w:marRight w:val="0"/>
      <w:marTop w:val="0"/>
      <w:marBottom w:val="0"/>
      <w:divBdr>
        <w:top w:val="none" w:sz="0" w:space="0" w:color="auto"/>
        <w:left w:val="none" w:sz="0" w:space="0" w:color="auto"/>
        <w:bottom w:val="none" w:sz="0" w:space="0" w:color="auto"/>
        <w:right w:val="none" w:sz="0" w:space="0" w:color="auto"/>
      </w:divBdr>
    </w:div>
    <w:div w:id="1848789481">
      <w:bodyDiv w:val="1"/>
      <w:marLeft w:val="0"/>
      <w:marRight w:val="0"/>
      <w:marTop w:val="0"/>
      <w:marBottom w:val="0"/>
      <w:divBdr>
        <w:top w:val="none" w:sz="0" w:space="0" w:color="auto"/>
        <w:left w:val="none" w:sz="0" w:space="0" w:color="auto"/>
        <w:bottom w:val="none" w:sz="0" w:space="0" w:color="auto"/>
        <w:right w:val="none" w:sz="0" w:space="0" w:color="auto"/>
      </w:divBdr>
      <w:divsChild>
        <w:div w:id="1643272737">
          <w:marLeft w:val="0"/>
          <w:marRight w:val="0"/>
          <w:marTop w:val="0"/>
          <w:marBottom w:val="0"/>
          <w:divBdr>
            <w:top w:val="none" w:sz="0" w:space="0" w:color="auto"/>
            <w:left w:val="none" w:sz="0" w:space="0" w:color="auto"/>
            <w:bottom w:val="none" w:sz="0" w:space="0" w:color="auto"/>
            <w:right w:val="none" w:sz="0" w:space="0" w:color="auto"/>
          </w:divBdr>
          <w:divsChild>
            <w:div w:id="387152203">
              <w:marLeft w:val="0"/>
              <w:marRight w:val="0"/>
              <w:marTop w:val="0"/>
              <w:marBottom w:val="0"/>
              <w:divBdr>
                <w:top w:val="none" w:sz="0" w:space="0" w:color="auto"/>
                <w:left w:val="none" w:sz="0" w:space="0" w:color="auto"/>
                <w:bottom w:val="none" w:sz="0" w:space="0" w:color="auto"/>
                <w:right w:val="none" w:sz="0" w:space="0" w:color="auto"/>
              </w:divBdr>
              <w:divsChild>
                <w:div w:id="225340511">
                  <w:marLeft w:val="0"/>
                  <w:marRight w:val="0"/>
                  <w:marTop w:val="0"/>
                  <w:marBottom w:val="0"/>
                  <w:divBdr>
                    <w:top w:val="none" w:sz="0" w:space="0" w:color="auto"/>
                    <w:left w:val="none" w:sz="0" w:space="0" w:color="auto"/>
                    <w:bottom w:val="none" w:sz="0" w:space="0" w:color="auto"/>
                    <w:right w:val="none" w:sz="0" w:space="0" w:color="auto"/>
                  </w:divBdr>
                  <w:divsChild>
                    <w:div w:id="1692536169">
                      <w:marLeft w:val="0"/>
                      <w:marRight w:val="0"/>
                      <w:marTop w:val="0"/>
                      <w:marBottom w:val="0"/>
                      <w:divBdr>
                        <w:top w:val="none" w:sz="0" w:space="0" w:color="auto"/>
                        <w:left w:val="none" w:sz="0" w:space="0" w:color="auto"/>
                        <w:bottom w:val="none" w:sz="0" w:space="0" w:color="auto"/>
                        <w:right w:val="none" w:sz="0" w:space="0" w:color="auto"/>
                      </w:divBdr>
                      <w:divsChild>
                        <w:div w:id="721173808">
                          <w:marLeft w:val="0"/>
                          <w:marRight w:val="0"/>
                          <w:marTop w:val="0"/>
                          <w:marBottom w:val="0"/>
                          <w:divBdr>
                            <w:top w:val="none" w:sz="0" w:space="0" w:color="auto"/>
                            <w:left w:val="none" w:sz="0" w:space="0" w:color="auto"/>
                            <w:bottom w:val="none" w:sz="0" w:space="0" w:color="auto"/>
                            <w:right w:val="none" w:sz="0" w:space="0" w:color="auto"/>
                          </w:divBdr>
                          <w:divsChild>
                            <w:div w:id="1644432409">
                              <w:marLeft w:val="0"/>
                              <w:marRight w:val="300"/>
                              <w:marTop w:val="180"/>
                              <w:marBottom w:val="0"/>
                              <w:divBdr>
                                <w:top w:val="none" w:sz="0" w:space="0" w:color="auto"/>
                                <w:left w:val="none" w:sz="0" w:space="0" w:color="auto"/>
                                <w:bottom w:val="none" w:sz="0" w:space="0" w:color="auto"/>
                                <w:right w:val="none" w:sz="0" w:space="0" w:color="auto"/>
                              </w:divBdr>
                              <w:divsChild>
                                <w:div w:id="18667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114278">
          <w:marLeft w:val="0"/>
          <w:marRight w:val="0"/>
          <w:marTop w:val="0"/>
          <w:marBottom w:val="0"/>
          <w:divBdr>
            <w:top w:val="none" w:sz="0" w:space="0" w:color="auto"/>
            <w:left w:val="none" w:sz="0" w:space="0" w:color="auto"/>
            <w:bottom w:val="none" w:sz="0" w:space="0" w:color="auto"/>
            <w:right w:val="none" w:sz="0" w:space="0" w:color="auto"/>
          </w:divBdr>
          <w:divsChild>
            <w:div w:id="473261144">
              <w:marLeft w:val="0"/>
              <w:marRight w:val="0"/>
              <w:marTop w:val="0"/>
              <w:marBottom w:val="0"/>
              <w:divBdr>
                <w:top w:val="none" w:sz="0" w:space="0" w:color="auto"/>
                <w:left w:val="none" w:sz="0" w:space="0" w:color="auto"/>
                <w:bottom w:val="none" w:sz="0" w:space="0" w:color="auto"/>
                <w:right w:val="none" w:sz="0" w:space="0" w:color="auto"/>
              </w:divBdr>
              <w:divsChild>
                <w:div w:id="1410807442">
                  <w:marLeft w:val="0"/>
                  <w:marRight w:val="0"/>
                  <w:marTop w:val="0"/>
                  <w:marBottom w:val="0"/>
                  <w:divBdr>
                    <w:top w:val="none" w:sz="0" w:space="0" w:color="auto"/>
                    <w:left w:val="none" w:sz="0" w:space="0" w:color="auto"/>
                    <w:bottom w:val="none" w:sz="0" w:space="0" w:color="auto"/>
                    <w:right w:val="none" w:sz="0" w:space="0" w:color="auto"/>
                  </w:divBdr>
                  <w:divsChild>
                    <w:div w:id="1562600063">
                      <w:marLeft w:val="0"/>
                      <w:marRight w:val="0"/>
                      <w:marTop w:val="0"/>
                      <w:marBottom w:val="0"/>
                      <w:divBdr>
                        <w:top w:val="none" w:sz="0" w:space="0" w:color="auto"/>
                        <w:left w:val="none" w:sz="0" w:space="0" w:color="auto"/>
                        <w:bottom w:val="none" w:sz="0" w:space="0" w:color="auto"/>
                        <w:right w:val="none" w:sz="0" w:space="0" w:color="auto"/>
                      </w:divBdr>
                      <w:divsChild>
                        <w:div w:id="9484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7F35-FD45-44E3-B70A-590307CE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11</Pages>
  <Words>4071</Words>
  <Characters>24021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64</cp:revision>
  <dcterms:created xsi:type="dcterms:W3CDTF">2020-06-08T21:36:00Z</dcterms:created>
  <dcterms:modified xsi:type="dcterms:W3CDTF">2020-06-09T19:52:00Z</dcterms:modified>
</cp:coreProperties>
</file>